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D22" w:rsidRDefault="00B4180D" w:rsidP="00553CA7">
      <w:pPr>
        <w:pStyle w:val="Sinespaciado"/>
      </w:pPr>
      <w:r>
        <w:rPr>
          <w:noProof/>
          <w:lang w:eastAsia="es-SV"/>
        </w:rPr>
        <w:pict>
          <v:group id="_x0000_s1097" style="position:absolute;left:0;text-align:left;margin-left:-77.55pt;margin-top:-89.3pt;width:603pt;height:786pt;z-index:251673600" coordorigin="90,60" coordsize="12060,15720">
            <v:rect id="_x0000_s1098" style="position:absolute;left:4410;top:60;width:7740;height:15720" fillcolor="#c4bc96 [2414]" stroked="f"/>
            <v:rect id="_x0000_s1099" style="position:absolute;left:90;top:1890;width:12060;height:5280" fillcolor="#ddd8c2 [2894]"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0" type="#_x0000_t136" style="position:absolute;left:1020;top:4770;width:10590;height:1590" fillcolor="#938953 [1614]" strokecolor="#484329 [814]">
              <v:shadow color="#868686"/>
              <v:textpath style="font-family:&quot;Bodoni MT&quot;;v-text-kern:t" trim="t" fitpath="t" string="Sistematización &#10;Centros de Derechos Laborales&#10;"/>
            </v:shape>
          </v:group>
        </w:pict>
      </w: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194D22" w:rsidRDefault="00194D22" w:rsidP="00553CA7">
      <w:pPr>
        <w:pStyle w:val="Sinespaciado"/>
      </w:pPr>
    </w:p>
    <w:p w:rsidR="00F004F3" w:rsidRDefault="00F004F3" w:rsidP="00553CA7">
      <w:pPr>
        <w:pStyle w:val="Sinespaciado"/>
        <w:rPr>
          <w:rFonts w:ascii="Arial" w:hAnsi="Arial"/>
        </w:rPr>
      </w:pPr>
    </w:p>
    <w:p w:rsidR="00F5132D" w:rsidRDefault="00F5132D" w:rsidP="00553CA7">
      <w:pPr>
        <w:pStyle w:val="Sinespaciado"/>
        <w:rPr>
          <w:rFonts w:ascii="Arial" w:hAnsi="Arial"/>
        </w:rPr>
      </w:pPr>
    </w:p>
    <w:p w:rsidR="00F5132D" w:rsidRDefault="00F5132D" w:rsidP="00553CA7">
      <w:pPr>
        <w:pStyle w:val="Sinespaciado"/>
        <w:rPr>
          <w:rFonts w:ascii="Arial" w:hAnsi="Arial"/>
        </w:rPr>
      </w:pPr>
    </w:p>
    <w:p w:rsidR="00F5132D" w:rsidRDefault="00F5132D" w:rsidP="00553CA7">
      <w:pPr>
        <w:pStyle w:val="Sinespaciado"/>
        <w:rPr>
          <w:rFonts w:ascii="Arial" w:hAnsi="Arial"/>
        </w:rPr>
      </w:pPr>
    </w:p>
    <w:p w:rsidR="00F5132D" w:rsidRDefault="00F5132D" w:rsidP="00553CA7">
      <w:pPr>
        <w:pStyle w:val="Sinespaciado"/>
        <w:rPr>
          <w:rFonts w:ascii="Arial" w:hAnsi="Arial"/>
        </w:rPr>
      </w:pPr>
    </w:p>
    <w:p w:rsidR="00F5132D" w:rsidRDefault="00F5132D" w:rsidP="00553CA7">
      <w:pPr>
        <w:pStyle w:val="Sinespaciado"/>
        <w:rPr>
          <w:rFonts w:ascii="Arial" w:hAnsi="Arial"/>
        </w:rPr>
      </w:pPr>
    </w:p>
    <w:p w:rsidR="00F5132D" w:rsidRDefault="00F5132D" w:rsidP="00553CA7">
      <w:pPr>
        <w:pStyle w:val="Sinespaciado"/>
        <w:rPr>
          <w:rFonts w:ascii="Arial" w:hAnsi="Arial"/>
        </w:rPr>
      </w:pPr>
    </w:p>
    <w:p w:rsidR="00F5132D" w:rsidRDefault="00F5132D" w:rsidP="00553CA7">
      <w:pPr>
        <w:pStyle w:val="Sinespaciado"/>
        <w:rPr>
          <w:rFonts w:ascii="Arial" w:hAnsi="Arial"/>
        </w:rPr>
      </w:pPr>
    </w:p>
    <w:p w:rsidR="00F5132D" w:rsidRDefault="00F5132D" w:rsidP="00553CA7">
      <w:pPr>
        <w:pStyle w:val="Sinespaciado"/>
        <w:rPr>
          <w:rFonts w:ascii="Arial" w:hAnsi="Arial"/>
        </w:rPr>
      </w:pPr>
    </w:p>
    <w:p w:rsidR="00F5132D" w:rsidRDefault="00F5132D" w:rsidP="00553CA7">
      <w:pPr>
        <w:pStyle w:val="Sinespaciado"/>
        <w:rPr>
          <w:rFonts w:ascii="Arial" w:hAnsi="Arial"/>
        </w:rPr>
      </w:pPr>
    </w:p>
    <w:p w:rsidR="00F5132D" w:rsidRDefault="00F5132D" w:rsidP="00553CA7">
      <w:pPr>
        <w:pStyle w:val="Sinespaciado"/>
        <w:rPr>
          <w:rFonts w:ascii="Arial" w:hAnsi="Arial"/>
        </w:rPr>
      </w:pPr>
    </w:p>
    <w:p w:rsidR="00F5132D" w:rsidRDefault="00F5132D" w:rsidP="00553CA7">
      <w:pPr>
        <w:pStyle w:val="Sinespaciado"/>
        <w:rPr>
          <w:rFonts w:ascii="Arial" w:hAnsi="Arial"/>
        </w:rPr>
      </w:pPr>
    </w:p>
    <w:p w:rsidR="00F5132D" w:rsidRDefault="00F5132D" w:rsidP="00553CA7">
      <w:pPr>
        <w:pStyle w:val="Sinespaciado"/>
        <w:rPr>
          <w:rFonts w:ascii="Arial" w:hAnsi="Arial"/>
        </w:rPr>
      </w:pPr>
    </w:p>
    <w:p w:rsidR="00F5132D" w:rsidRDefault="00F5132D" w:rsidP="00553CA7">
      <w:pPr>
        <w:pStyle w:val="Sinespaciado"/>
        <w:rPr>
          <w:rFonts w:ascii="Arial" w:hAnsi="Arial"/>
        </w:rPr>
      </w:pPr>
    </w:p>
    <w:p w:rsidR="00F5132D" w:rsidRDefault="00F5132D" w:rsidP="00553CA7">
      <w:pPr>
        <w:pStyle w:val="Sinespaciado"/>
        <w:rPr>
          <w:rFonts w:ascii="Arial" w:hAnsi="Arial"/>
        </w:rPr>
      </w:pPr>
    </w:p>
    <w:p w:rsidR="00F5132D" w:rsidRDefault="00F5132D" w:rsidP="00553CA7">
      <w:pPr>
        <w:pStyle w:val="Sinespaciado"/>
        <w:rPr>
          <w:rFonts w:ascii="Arial" w:hAnsi="Arial"/>
        </w:rPr>
      </w:pPr>
    </w:p>
    <w:p w:rsidR="00F5132D" w:rsidRDefault="00F5132D" w:rsidP="00553CA7">
      <w:pPr>
        <w:pStyle w:val="Sinespaciado"/>
        <w:rPr>
          <w:rFonts w:ascii="Arial" w:hAnsi="Arial"/>
        </w:rPr>
      </w:pPr>
    </w:p>
    <w:p w:rsidR="00F004F3" w:rsidRDefault="00F004F3" w:rsidP="00553CA7">
      <w:pPr>
        <w:pStyle w:val="Sinespaciado"/>
        <w:rPr>
          <w:rFonts w:ascii="Arial" w:hAnsi="Arial"/>
        </w:rPr>
      </w:pPr>
    </w:p>
    <w:p w:rsidR="00F004F3" w:rsidRDefault="00F004F3" w:rsidP="00553CA7">
      <w:pPr>
        <w:pStyle w:val="Sinespaciado"/>
        <w:rPr>
          <w:rFonts w:ascii="Arial" w:hAnsi="Arial"/>
        </w:rPr>
      </w:pPr>
    </w:p>
    <w:p w:rsidR="00F804CD" w:rsidRDefault="00F804CD" w:rsidP="00553CA7">
      <w:pPr>
        <w:pStyle w:val="Sinespaciado"/>
        <w:rPr>
          <w:rFonts w:ascii="Arial" w:hAnsi="Arial"/>
        </w:rPr>
      </w:pPr>
    </w:p>
    <w:sdt>
      <w:sdtPr>
        <w:rPr>
          <w:rFonts w:ascii="Arial" w:hAnsi="Arial"/>
        </w:rPr>
        <w:id w:val="69111064"/>
        <w:docPartObj>
          <w:docPartGallery w:val="Table of Contents"/>
          <w:docPartUnique/>
        </w:docPartObj>
      </w:sdtPr>
      <w:sdtEndPr>
        <w:rPr>
          <w:lang w:val="es-ES"/>
        </w:rPr>
      </w:sdtEndPr>
      <w:sdtContent>
        <w:p w:rsidR="00CD4494" w:rsidRPr="00553CA7" w:rsidRDefault="00CD4494" w:rsidP="00553CA7">
          <w:pPr>
            <w:pStyle w:val="Sinespaciado"/>
            <w:rPr>
              <w:rStyle w:val="Ttulo1Car"/>
            </w:rPr>
          </w:pPr>
          <w:r w:rsidRPr="00553CA7">
            <w:rPr>
              <w:rStyle w:val="Ttulo1Car"/>
            </w:rPr>
            <w:t>Contenido</w:t>
          </w:r>
        </w:p>
        <w:p w:rsidR="00D13A0E" w:rsidRDefault="00C0633B">
          <w:pPr>
            <w:pStyle w:val="TDC1"/>
            <w:rPr>
              <w:rFonts w:asciiTheme="minorHAnsi" w:eastAsiaTheme="minorEastAsia" w:hAnsiTheme="minorHAnsi" w:cstheme="minorBidi"/>
              <w:lang w:eastAsia="es-SV"/>
            </w:rPr>
          </w:pPr>
          <w:r w:rsidRPr="00334F90">
            <w:rPr>
              <w:lang w:val="es-ES"/>
            </w:rPr>
            <w:fldChar w:fldCharType="begin"/>
          </w:r>
          <w:r w:rsidR="00CD4494" w:rsidRPr="00334F90">
            <w:rPr>
              <w:lang w:val="es-ES"/>
            </w:rPr>
            <w:instrText xml:space="preserve"> TOC \o "1-3" \h \z \u </w:instrText>
          </w:r>
          <w:r w:rsidRPr="00334F90">
            <w:rPr>
              <w:lang w:val="es-ES"/>
            </w:rPr>
            <w:fldChar w:fldCharType="separate"/>
          </w:r>
          <w:hyperlink w:anchor="_Toc360695098" w:history="1">
            <w:r w:rsidR="00D13A0E" w:rsidRPr="006B2FF7">
              <w:rPr>
                <w:rStyle w:val="Hipervnculo"/>
              </w:rPr>
              <w:t>Glosario</w:t>
            </w:r>
            <w:r w:rsidR="00D13A0E">
              <w:rPr>
                <w:webHidden/>
              </w:rPr>
              <w:tab/>
            </w:r>
            <w:r>
              <w:rPr>
                <w:webHidden/>
              </w:rPr>
              <w:fldChar w:fldCharType="begin"/>
            </w:r>
            <w:r w:rsidR="00D13A0E">
              <w:rPr>
                <w:webHidden/>
              </w:rPr>
              <w:instrText xml:space="preserve"> PAGEREF _Toc360695098 \h </w:instrText>
            </w:r>
            <w:r>
              <w:rPr>
                <w:webHidden/>
              </w:rPr>
            </w:r>
            <w:r>
              <w:rPr>
                <w:webHidden/>
              </w:rPr>
              <w:fldChar w:fldCharType="separate"/>
            </w:r>
            <w:r w:rsidR="00F5132D">
              <w:rPr>
                <w:webHidden/>
              </w:rPr>
              <w:t>3</w:t>
            </w:r>
            <w:r>
              <w:rPr>
                <w:webHidden/>
              </w:rPr>
              <w:fldChar w:fldCharType="end"/>
            </w:r>
          </w:hyperlink>
        </w:p>
        <w:p w:rsidR="00D13A0E" w:rsidRDefault="00B4180D">
          <w:pPr>
            <w:pStyle w:val="TDC1"/>
            <w:rPr>
              <w:rFonts w:asciiTheme="minorHAnsi" w:eastAsiaTheme="minorEastAsia" w:hAnsiTheme="minorHAnsi" w:cstheme="minorBidi"/>
              <w:lang w:eastAsia="es-SV"/>
            </w:rPr>
          </w:pPr>
          <w:hyperlink w:anchor="_Toc360695099" w:history="1">
            <w:r w:rsidR="00D13A0E" w:rsidRPr="006B2FF7">
              <w:rPr>
                <w:rStyle w:val="Hipervnculo"/>
              </w:rPr>
              <w:t>Introducción</w:t>
            </w:r>
            <w:r w:rsidR="00D13A0E">
              <w:rPr>
                <w:webHidden/>
              </w:rPr>
              <w:tab/>
            </w:r>
            <w:r w:rsidR="00C0633B">
              <w:rPr>
                <w:webHidden/>
              </w:rPr>
              <w:fldChar w:fldCharType="begin"/>
            </w:r>
            <w:r w:rsidR="00D13A0E">
              <w:rPr>
                <w:webHidden/>
              </w:rPr>
              <w:instrText xml:space="preserve"> PAGEREF _Toc360695099 \h </w:instrText>
            </w:r>
            <w:r w:rsidR="00C0633B">
              <w:rPr>
                <w:webHidden/>
              </w:rPr>
            </w:r>
            <w:r w:rsidR="00C0633B">
              <w:rPr>
                <w:webHidden/>
              </w:rPr>
              <w:fldChar w:fldCharType="separate"/>
            </w:r>
            <w:r w:rsidR="00F5132D">
              <w:rPr>
                <w:webHidden/>
              </w:rPr>
              <w:t>4</w:t>
            </w:r>
            <w:r w:rsidR="00C0633B">
              <w:rPr>
                <w:webHidden/>
              </w:rPr>
              <w:fldChar w:fldCharType="end"/>
            </w:r>
          </w:hyperlink>
        </w:p>
        <w:p w:rsidR="00D13A0E" w:rsidRPr="00D13A0E" w:rsidRDefault="00D13A0E">
          <w:pPr>
            <w:pStyle w:val="TDC1"/>
            <w:rPr>
              <w:rFonts w:asciiTheme="minorHAnsi" w:eastAsiaTheme="minorEastAsia" w:hAnsiTheme="minorHAnsi" w:cstheme="minorBidi"/>
              <w:color w:val="000000" w:themeColor="text1"/>
              <w:lang w:eastAsia="es-SV"/>
            </w:rPr>
          </w:pPr>
          <w:r w:rsidRPr="00D13A0E">
            <w:rPr>
              <w:rStyle w:val="Hipervnculo"/>
              <w:color w:val="000000" w:themeColor="text1"/>
              <w:u w:val="none"/>
            </w:rPr>
            <w:t xml:space="preserve">I. </w:t>
          </w:r>
          <w:hyperlink w:anchor="_Toc360695101" w:history="1">
            <w:r w:rsidRPr="00D13A0E">
              <w:rPr>
                <w:rStyle w:val="Hipervnculo"/>
                <w:color w:val="000000" w:themeColor="text1"/>
                <w:u w:val="none"/>
              </w:rPr>
              <w:t>Diseño de la sistematización</w:t>
            </w:r>
            <w:r w:rsidRPr="00D13A0E">
              <w:rPr>
                <w:webHidden/>
                <w:color w:val="000000" w:themeColor="text1"/>
              </w:rPr>
              <w:tab/>
            </w:r>
            <w:r w:rsidR="00C0633B" w:rsidRPr="00D13A0E">
              <w:rPr>
                <w:webHidden/>
                <w:color w:val="000000" w:themeColor="text1"/>
              </w:rPr>
              <w:fldChar w:fldCharType="begin"/>
            </w:r>
            <w:r w:rsidRPr="00D13A0E">
              <w:rPr>
                <w:webHidden/>
                <w:color w:val="000000" w:themeColor="text1"/>
              </w:rPr>
              <w:instrText xml:space="preserve"> PAGEREF _Toc360695101 \h </w:instrText>
            </w:r>
            <w:r w:rsidR="00C0633B" w:rsidRPr="00D13A0E">
              <w:rPr>
                <w:webHidden/>
                <w:color w:val="000000" w:themeColor="text1"/>
              </w:rPr>
            </w:r>
            <w:r w:rsidR="00C0633B" w:rsidRPr="00D13A0E">
              <w:rPr>
                <w:webHidden/>
                <w:color w:val="000000" w:themeColor="text1"/>
              </w:rPr>
              <w:fldChar w:fldCharType="separate"/>
            </w:r>
            <w:r w:rsidR="00F5132D">
              <w:rPr>
                <w:webHidden/>
                <w:color w:val="000000" w:themeColor="text1"/>
              </w:rPr>
              <w:t>5</w:t>
            </w:r>
            <w:r w:rsidR="00C0633B" w:rsidRPr="00D13A0E">
              <w:rPr>
                <w:webHidden/>
                <w:color w:val="000000" w:themeColor="text1"/>
              </w:rPr>
              <w:fldChar w:fldCharType="end"/>
            </w:r>
          </w:hyperlink>
        </w:p>
        <w:p w:rsidR="00D13A0E" w:rsidRPr="00D13A0E" w:rsidRDefault="00B4180D">
          <w:pPr>
            <w:pStyle w:val="TDC2"/>
            <w:tabs>
              <w:tab w:val="left" w:pos="660"/>
              <w:tab w:val="right" w:leader="dot" w:pos="8828"/>
            </w:tabs>
            <w:rPr>
              <w:rFonts w:asciiTheme="minorHAnsi" w:eastAsiaTheme="minorEastAsia" w:hAnsiTheme="minorHAnsi"/>
              <w:noProof/>
              <w:color w:val="000000" w:themeColor="text1"/>
              <w:lang w:eastAsia="es-SV"/>
            </w:rPr>
          </w:pPr>
          <w:hyperlink w:anchor="_Toc360695102" w:history="1">
            <w:r w:rsidR="00D13A0E" w:rsidRPr="00D13A0E">
              <w:rPr>
                <w:rStyle w:val="Hipervnculo"/>
                <w:noProof/>
                <w:color w:val="000000" w:themeColor="text1"/>
                <w:u w:val="none"/>
              </w:rPr>
              <w:t>1.</w:t>
            </w:r>
            <w:r w:rsidR="00D13A0E" w:rsidRPr="00D13A0E">
              <w:rPr>
                <w:rFonts w:asciiTheme="minorHAnsi" w:eastAsiaTheme="minorEastAsia" w:hAnsiTheme="minorHAnsi"/>
                <w:noProof/>
                <w:color w:val="000000" w:themeColor="text1"/>
                <w:lang w:eastAsia="es-SV"/>
              </w:rPr>
              <w:tab/>
            </w:r>
            <w:r w:rsidR="00D13A0E" w:rsidRPr="00D13A0E">
              <w:rPr>
                <w:rStyle w:val="Hipervnculo"/>
                <w:noProof/>
                <w:color w:val="000000" w:themeColor="text1"/>
                <w:u w:val="none"/>
              </w:rPr>
              <w:t>Objetivos</w:t>
            </w:r>
            <w:r w:rsidR="00D13A0E" w:rsidRPr="00D13A0E">
              <w:rPr>
                <w:noProof/>
                <w:webHidden/>
                <w:color w:val="000000" w:themeColor="text1"/>
              </w:rPr>
              <w:tab/>
            </w:r>
            <w:r w:rsidR="00C0633B" w:rsidRPr="00D13A0E">
              <w:rPr>
                <w:noProof/>
                <w:webHidden/>
                <w:color w:val="000000" w:themeColor="text1"/>
              </w:rPr>
              <w:fldChar w:fldCharType="begin"/>
            </w:r>
            <w:r w:rsidR="00D13A0E" w:rsidRPr="00D13A0E">
              <w:rPr>
                <w:noProof/>
                <w:webHidden/>
                <w:color w:val="000000" w:themeColor="text1"/>
              </w:rPr>
              <w:instrText xml:space="preserve"> PAGEREF _Toc360695102 \h </w:instrText>
            </w:r>
            <w:r w:rsidR="00C0633B" w:rsidRPr="00D13A0E">
              <w:rPr>
                <w:noProof/>
                <w:webHidden/>
                <w:color w:val="000000" w:themeColor="text1"/>
              </w:rPr>
            </w:r>
            <w:r w:rsidR="00C0633B" w:rsidRPr="00D13A0E">
              <w:rPr>
                <w:noProof/>
                <w:webHidden/>
                <w:color w:val="000000" w:themeColor="text1"/>
              </w:rPr>
              <w:fldChar w:fldCharType="separate"/>
            </w:r>
            <w:r w:rsidR="00F5132D">
              <w:rPr>
                <w:noProof/>
                <w:webHidden/>
                <w:color w:val="000000" w:themeColor="text1"/>
              </w:rPr>
              <w:t>6</w:t>
            </w:r>
            <w:r w:rsidR="00C0633B" w:rsidRPr="00D13A0E">
              <w:rPr>
                <w:noProof/>
                <w:webHidden/>
                <w:color w:val="000000" w:themeColor="text1"/>
              </w:rPr>
              <w:fldChar w:fldCharType="end"/>
            </w:r>
          </w:hyperlink>
        </w:p>
        <w:p w:rsidR="00D13A0E" w:rsidRPr="00D13A0E" w:rsidRDefault="00B4180D">
          <w:pPr>
            <w:pStyle w:val="TDC2"/>
            <w:tabs>
              <w:tab w:val="left" w:pos="660"/>
              <w:tab w:val="right" w:leader="dot" w:pos="8828"/>
            </w:tabs>
            <w:rPr>
              <w:rFonts w:asciiTheme="minorHAnsi" w:eastAsiaTheme="minorEastAsia" w:hAnsiTheme="minorHAnsi"/>
              <w:noProof/>
              <w:color w:val="000000" w:themeColor="text1"/>
              <w:lang w:eastAsia="es-SV"/>
            </w:rPr>
          </w:pPr>
          <w:hyperlink w:anchor="_Toc360695103" w:history="1">
            <w:r w:rsidR="00D13A0E" w:rsidRPr="00D13A0E">
              <w:rPr>
                <w:rStyle w:val="Hipervnculo"/>
                <w:noProof/>
                <w:color w:val="000000" w:themeColor="text1"/>
                <w:u w:val="none"/>
              </w:rPr>
              <w:t>2.</w:t>
            </w:r>
            <w:r w:rsidR="00D13A0E" w:rsidRPr="00D13A0E">
              <w:rPr>
                <w:rFonts w:asciiTheme="minorHAnsi" w:eastAsiaTheme="minorEastAsia" w:hAnsiTheme="minorHAnsi"/>
                <w:noProof/>
                <w:color w:val="000000" w:themeColor="text1"/>
                <w:lang w:eastAsia="es-SV"/>
              </w:rPr>
              <w:tab/>
            </w:r>
            <w:r w:rsidR="00D13A0E" w:rsidRPr="00D13A0E">
              <w:rPr>
                <w:rStyle w:val="Hipervnculo"/>
                <w:noProof/>
                <w:color w:val="000000" w:themeColor="text1"/>
                <w:u w:val="none"/>
              </w:rPr>
              <w:t>Eje de la sistematización</w:t>
            </w:r>
            <w:r w:rsidR="00D13A0E" w:rsidRPr="00D13A0E">
              <w:rPr>
                <w:noProof/>
                <w:webHidden/>
                <w:color w:val="000000" w:themeColor="text1"/>
              </w:rPr>
              <w:tab/>
            </w:r>
            <w:r w:rsidR="00C0633B" w:rsidRPr="00D13A0E">
              <w:rPr>
                <w:noProof/>
                <w:webHidden/>
                <w:color w:val="000000" w:themeColor="text1"/>
              </w:rPr>
              <w:fldChar w:fldCharType="begin"/>
            </w:r>
            <w:r w:rsidR="00D13A0E" w:rsidRPr="00D13A0E">
              <w:rPr>
                <w:noProof/>
                <w:webHidden/>
                <w:color w:val="000000" w:themeColor="text1"/>
              </w:rPr>
              <w:instrText xml:space="preserve"> PAGEREF _Toc360695103 \h </w:instrText>
            </w:r>
            <w:r w:rsidR="00C0633B" w:rsidRPr="00D13A0E">
              <w:rPr>
                <w:noProof/>
                <w:webHidden/>
                <w:color w:val="000000" w:themeColor="text1"/>
              </w:rPr>
            </w:r>
            <w:r w:rsidR="00C0633B" w:rsidRPr="00D13A0E">
              <w:rPr>
                <w:noProof/>
                <w:webHidden/>
                <w:color w:val="000000" w:themeColor="text1"/>
              </w:rPr>
              <w:fldChar w:fldCharType="separate"/>
            </w:r>
            <w:r w:rsidR="00F5132D">
              <w:rPr>
                <w:noProof/>
                <w:webHidden/>
                <w:color w:val="000000" w:themeColor="text1"/>
              </w:rPr>
              <w:t>6</w:t>
            </w:r>
            <w:r w:rsidR="00C0633B" w:rsidRPr="00D13A0E">
              <w:rPr>
                <w:noProof/>
                <w:webHidden/>
                <w:color w:val="000000" w:themeColor="text1"/>
              </w:rPr>
              <w:fldChar w:fldCharType="end"/>
            </w:r>
          </w:hyperlink>
        </w:p>
        <w:p w:rsidR="00D13A0E" w:rsidRPr="00D13A0E" w:rsidRDefault="00B4180D">
          <w:pPr>
            <w:pStyle w:val="TDC2"/>
            <w:tabs>
              <w:tab w:val="left" w:pos="660"/>
              <w:tab w:val="right" w:leader="dot" w:pos="8828"/>
            </w:tabs>
            <w:rPr>
              <w:rFonts w:asciiTheme="minorHAnsi" w:eastAsiaTheme="minorEastAsia" w:hAnsiTheme="minorHAnsi"/>
              <w:noProof/>
              <w:color w:val="000000" w:themeColor="text1"/>
              <w:lang w:eastAsia="es-SV"/>
            </w:rPr>
          </w:pPr>
          <w:hyperlink w:anchor="_Toc360695104" w:history="1">
            <w:r w:rsidR="00D13A0E" w:rsidRPr="00D13A0E">
              <w:rPr>
                <w:rStyle w:val="Hipervnculo"/>
                <w:noProof/>
                <w:color w:val="000000" w:themeColor="text1"/>
                <w:u w:val="none"/>
              </w:rPr>
              <w:t>3.</w:t>
            </w:r>
            <w:r w:rsidR="00D13A0E" w:rsidRPr="00D13A0E">
              <w:rPr>
                <w:rFonts w:asciiTheme="minorHAnsi" w:eastAsiaTheme="minorEastAsia" w:hAnsiTheme="minorHAnsi"/>
                <w:noProof/>
                <w:color w:val="000000" w:themeColor="text1"/>
                <w:lang w:eastAsia="es-SV"/>
              </w:rPr>
              <w:tab/>
            </w:r>
            <w:r w:rsidR="00D13A0E" w:rsidRPr="00D13A0E">
              <w:rPr>
                <w:rStyle w:val="Hipervnculo"/>
                <w:noProof/>
                <w:color w:val="000000" w:themeColor="text1"/>
                <w:u w:val="none"/>
              </w:rPr>
              <w:t>Metodología</w:t>
            </w:r>
            <w:r w:rsidR="00D13A0E" w:rsidRPr="00D13A0E">
              <w:rPr>
                <w:noProof/>
                <w:webHidden/>
                <w:color w:val="000000" w:themeColor="text1"/>
              </w:rPr>
              <w:tab/>
            </w:r>
            <w:r w:rsidR="00C0633B" w:rsidRPr="00D13A0E">
              <w:rPr>
                <w:noProof/>
                <w:webHidden/>
                <w:color w:val="000000" w:themeColor="text1"/>
              </w:rPr>
              <w:fldChar w:fldCharType="begin"/>
            </w:r>
            <w:r w:rsidR="00D13A0E" w:rsidRPr="00D13A0E">
              <w:rPr>
                <w:noProof/>
                <w:webHidden/>
                <w:color w:val="000000" w:themeColor="text1"/>
              </w:rPr>
              <w:instrText xml:space="preserve"> PAGEREF _Toc360695104 \h </w:instrText>
            </w:r>
            <w:r w:rsidR="00C0633B" w:rsidRPr="00D13A0E">
              <w:rPr>
                <w:noProof/>
                <w:webHidden/>
                <w:color w:val="000000" w:themeColor="text1"/>
              </w:rPr>
            </w:r>
            <w:r w:rsidR="00C0633B" w:rsidRPr="00D13A0E">
              <w:rPr>
                <w:noProof/>
                <w:webHidden/>
                <w:color w:val="000000" w:themeColor="text1"/>
              </w:rPr>
              <w:fldChar w:fldCharType="separate"/>
            </w:r>
            <w:r w:rsidR="00F5132D">
              <w:rPr>
                <w:noProof/>
                <w:webHidden/>
                <w:color w:val="000000" w:themeColor="text1"/>
              </w:rPr>
              <w:t>7</w:t>
            </w:r>
            <w:r w:rsidR="00C0633B" w:rsidRPr="00D13A0E">
              <w:rPr>
                <w:noProof/>
                <w:webHidden/>
                <w:color w:val="000000" w:themeColor="text1"/>
              </w:rPr>
              <w:fldChar w:fldCharType="end"/>
            </w:r>
          </w:hyperlink>
        </w:p>
        <w:p w:rsidR="00D13A0E" w:rsidRPr="00D13A0E" w:rsidRDefault="00D13A0E">
          <w:pPr>
            <w:pStyle w:val="TDC1"/>
            <w:rPr>
              <w:rFonts w:asciiTheme="minorHAnsi" w:eastAsiaTheme="minorEastAsia" w:hAnsiTheme="minorHAnsi" w:cstheme="minorBidi"/>
              <w:color w:val="000000" w:themeColor="text1"/>
              <w:lang w:eastAsia="es-SV"/>
            </w:rPr>
          </w:pPr>
          <w:r w:rsidRPr="00D13A0E">
            <w:rPr>
              <w:rStyle w:val="Hipervnculo"/>
              <w:color w:val="000000" w:themeColor="text1"/>
              <w:u w:val="none"/>
            </w:rPr>
            <w:t xml:space="preserve">II. </w:t>
          </w:r>
          <w:hyperlink w:anchor="_Toc360695106" w:history="1">
            <w:r w:rsidRPr="00D13A0E">
              <w:rPr>
                <w:rStyle w:val="Hipervnculo"/>
                <w:color w:val="000000" w:themeColor="text1"/>
                <w:u w:val="none"/>
              </w:rPr>
              <w:t>Proyecto “Todas y todos trabajamos: Derechos laborales para todas y todos”</w:t>
            </w:r>
            <w:r w:rsidRPr="00D13A0E">
              <w:rPr>
                <w:webHidden/>
                <w:color w:val="000000" w:themeColor="text1"/>
              </w:rPr>
              <w:tab/>
            </w:r>
            <w:r w:rsidR="00C0633B" w:rsidRPr="00D13A0E">
              <w:rPr>
                <w:webHidden/>
                <w:color w:val="000000" w:themeColor="text1"/>
              </w:rPr>
              <w:fldChar w:fldCharType="begin"/>
            </w:r>
            <w:r w:rsidRPr="00D13A0E">
              <w:rPr>
                <w:webHidden/>
                <w:color w:val="000000" w:themeColor="text1"/>
              </w:rPr>
              <w:instrText xml:space="preserve"> PAGEREF _Toc360695106 \h </w:instrText>
            </w:r>
            <w:r w:rsidR="00C0633B" w:rsidRPr="00D13A0E">
              <w:rPr>
                <w:webHidden/>
                <w:color w:val="000000" w:themeColor="text1"/>
              </w:rPr>
            </w:r>
            <w:r w:rsidR="00C0633B" w:rsidRPr="00D13A0E">
              <w:rPr>
                <w:webHidden/>
                <w:color w:val="000000" w:themeColor="text1"/>
              </w:rPr>
              <w:fldChar w:fldCharType="separate"/>
            </w:r>
            <w:r w:rsidR="00F5132D">
              <w:rPr>
                <w:webHidden/>
                <w:color w:val="000000" w:themeColor="text1"/>
              </w:rPr>
              <w:t>8</w:t>
            </w:r>
            <w:r w:rsidR="00C0633B" w:rsidRPr="00D13A0E">
              <w:rPr>
                <w:webHidden/>
                <w:color w:val="000000" w:themeColor="text1"/>
              </w:rPr>
              <w:fldChar w:fldCharType="end"/>
            </w:r>
          </w:hyperlink>
        </w:p>
        <w:p w:rsidR="00D13A0E" w:rsidRPr="00D13A0E" w:rsidRDefault="00B4180D">
          <w:pPr>
            <w:pStyle w:val="TDC2"/>
            <w:tabs>
              <w:tab w:val="left" w:pos="660"/>
              <w:tab w:val="right" w:leader="dot" w:pos="8828"/>
            </w:tabs>
            <w:rPr>
              <w:rFonts w:asciiTheme="minorHAnsi" w:eastAsiaTheme="minorEastAsia" w:hAnsiTheme="minorHAnsi"/>
              <w:noProof/>
              <w:color w:val="000000" w:themeColor="text1"/>
              <w:lang w:eastAsia="es-SV"/>
            </w:rPr>
          </w:pPr>
          <w:hyperlink w:anchor="_Toc360695107" w:history="1">
            <w:r w:rsidR="00D13A0E" w:rsidRPr="00D13A0E">
              <w:rPr>
                <w:rStyle w:val="Hipervnculo"/>
                <w:noProof/>
                <w:color w:val="000000" w:themeColor="text1"/>
                <w:u w:val="none"/>
              </w:rPr>
              <w:t>1.</w:t>
            </w:r>
            <w:r w:rsidR="00D13A0E" w:rsidRPr="00D13A0E">
              <w:rPr>
                <w:rFonts w:asciiTheme="minorHAnsi" w:eastAsiaTheme="minorEastAsia" w:hAnsiTheme="minorHAnsi"/>
                <w:noProof/>
                <w:color w:val="000000" w:themeColor="text1"/>
                <w:lang w:eastAsia="es-SV"/>
              </w:rPr>
              <w:tab/>
            </w:r>
            <w:r w:rsidR="00D13A0E" w:rsidRPr="00D13A0E">
              <w:rPr>
                <w:rStyle w:val="Hipervnculo"/>
                <w:noProof/>
                <w:color w:val="000000" w:themeColor="text1"/>
                <w:u w:val="none"/>
              </w:rPr>
              <w:t>Antecedentes</w:t>
            </w:r>
            <w:r w:rsidR="00D13A0E" w:rsidRPr="00D13A0E">
              <w:rPr>
                <w:noProof/>
                <w:webHidden/>
                <w:color w:val="000000" w:themeColor="text1"/>
              </w:rPr>
              <w:tab/>
            </w:r>
            <w:r w:rsidR="00C0633B" w:rsidRPr="00D13A0E">
              <w:rPr>
                <w:noProof/>
                <w:webHidden/>
                <w:color w:val="000000" w:themeColor="text1"/>
              </w:rPr>
              <w:fldChar w:fldCharType="begin"/>
            </w:r>
            <w:r w:rsidR="00D13A0E" w:rsidRPr="00D13A0E">
              <w:rPr>
                <w:noProof/>
                <w:webHidden/>
                <w:color w:val="000000" w:themeColor="text1"/>
              </w:rPr>
              <w:instrText xml:space="preserve"> PAGEREF _Toc360695107 \h </w:instrText>
            </w:r>
            <w:r w:rsidR="00C0633B" w:rsidRPr="00D13A0E">
              <w:rPr>
                <w:noProof/>
                <w:webHidden/>
                <w:color w:val="000000" w:themeColor="text1"/>
              </w:rPr>
            </w:r>
            <w:r w:rsidR="00C0633B" w:rsidRPr="00D13A0E">
              <w:rPr>
                <w:noProof/>
                <w:webHidden/>
                <w:color w:val="000000" w:themeColor="text1"/>
              </w:rPr>
              <w:fldChar w:fldCharType="separate"/>
            </w:r>
            <w:r w:rsidR="00F5132D">
              <w:rPr>
                <w:noProof/>
                <w:webHidden/>
                <w:color w:val="000000" w:themeColor="text1"/>
              </w:rPr>
              <w:t>9</w:t>
            </w:r>
            <w:r w:rsidR="00C0633B" w:rsidRPr="00D13A0E">
              <w:rPr>
                <w:noProof/>
                <w:webHidden/>
                <w:color w:val="000000" w:themeColor="text1"/>
              </w:rPr>
              <w:fldChar w:fldCharType="end"/>
            </w:r>
          </w:hyperlink>
        </w:p>
        <w:p w:rsidR="00D13A0E" w:rsidRPr="00D13A0E" w:rsidRDefault="00B4180D">
          <w:pPr>
            <w:pStyle w:val="TDC2"/>
            <w:tabs>
              <w:tab w:val="left" w:pos="660"/>
              <w:tab w:val="right" w:leader="dot" w:pos="8828"/>
            </w:tabs>
            <w:rPr>
              <w:rFonts w:asciiTheme="minorHAnsi" w:eastAsiaTheme="minorEastAsia" w:hAnsiTheme="minorHAnsi"/>
              <w:noProof/>
              <w:color w:val="000000" w:themeColor="text1"/>
              <w:lang w:eastAsia="es-SV"/>
            </w:rPr>
          </w:pPr>
          <w:hyperlink w:anchor="_Toc360695108" w:history="1">
            <w:r w:rsidR="00D13A0E" w:rsidRPr="00D13A0E">
              <w:rPr>
                <w:rStyle w:val="Hipervnculo"/>
                <w:noProof/>
                <w:color w:val="000000" w:themeColor="text1"/>
                <w:u w:val="none"/>
              </w:rPr>
              <w:t>2.</w:t>
            </w:r>
            <w:r w:rsidR="00D13A0E" w:rsidRPr="00D13A0E">
              <w:rPr>
                <w:rFonts w:asciiTheme="minorHAnsi" w:eastAsiaTheme="minorEastAsia" w:hAnsiTheme="minorHAnsi"/>
                <w:noProof/>
                <w:color w:val="000000" w:themeColor="text1"/>
                <w:lang w:eastAsia="es-SV"/>
              </w:rPr>
              <w:tab/>
            </w:r>
            <w:r w:rsidR="00D13A0E" w:rsidRPr="00D13A0E">
              <w:rPr>
                <w:rStyle w:val="Hipervnculo"/>
                <w:noProof/>
                <w:color w:val="000000" w:themeColor="text1"/>
                <w:u w:val="none"/>
              </w:rPr>
              <w:t>Resumen ejecutivo del proyecto TTT</w:t>
            </w:r>
            <w:r w:rsidR="00D13A0E" w:rsidRPr="00D13A0E">
              <w:rPr>
                <w:noProof/>
                <w:webHidden/>
                <w:color w:val="000000" w:themeColor="text1"/>
              </w:rPr>
              <w:tab/>
            </w:r>
            <w:r w:rsidR="00C0633B" w:rsidRPr="00D13A0E">
              <w:rPr>
                <w:noProof/>
                <w:webHidden/>
                <w:color w:val="000000" w:themeColor="text1"/>
              </w:rPr>
              <w:fldChar w:fldCharType="begin"/>
            </w:r>
            <w:r w:rsidR="00D13A0E" w:rsidRPr="00D13A0E">
              <w:rPr>
                <w:noProof/>
                <w:webHidden/>
                <w:color w:val="000000" w:themeColor="text1"/>
              </w:rPr>
              <w:instrText xml:space="preserve"> PAGEREF _Toc360695108 \h </w:instrText>
            </w:r>
            <w:r w:rsidR="00C0633B" w:rsidRPr="00D13A0E">
              <w:rPr>
                <w:noProof/>
                <w:webHidden/>
                <w:color w:val="000000" w:themeColor="text1"/>
              </w:rPr>
            </w:r>
            <w:r w:rsidR="00C0633B" w:rsidRPr="00D13A0E">
              <w:rPr>
                <w:noProof/>
                <w:webHidden/>
                <w:color w:val="000000" w:themeColor="text1"/>
              </w:rPr>
              <w:fldChar w:fldCharType="separate"/>
            </w:r>
            <w:r w:rsidR="00F5132D">
              <w:rPr>
                <w:noProof/>
                <w:webHidden/>
                <w:color w:val="000000" w:themeColor="text1"/>
              </w:rPr>
              <w:t>10</w:t>
            </w:r>
            <w:r w:rsidR="00C0633B" w:rsidRPr="00D13A0E">
              <w:rPr>
                <w:noProof/>
                <w:webHidden/>
                <w:color w:val="000000" w:themeColor="text1"/>
              </w:rPr>
              <w:fldChar w:fldCharType="end"/>
            </w:r>
          </w:hyperlink>
        </w:p>
        <w:p w:rsidR="00D13A0E" w:rsidRPr="00D13A0E" w:rsidRDefault="00D13A0E">
          <w:pPr>
            <w:pStyle w:val="TDC1"/>
            <w:rPr>
              <w:rFonts w:asciiTheme="minorHAnsi" w:eastAsiaTheme="minorEastAsia" w:hAnsiTheme="minorHAnsi" w:cstheme="minorBidi"/>
              <w:color w:val="000000" w:themeColor="text1"/>
              <w:lang w:eastAsia="es-SV"/>
            </w:rPr>
          </w:pPr>
          <w:r w:rsidRPr="00D13A0E">
            <w:rPr>
              <w:rStyle w:val="Hipervnculo"/>
              <w:color w:val="000000" w:themeColor="text1"/>
              <w:u w:val="none"/>
            </w:rPr>
            <w:t xml:space="preserve">III. </w:t>
          </w:r>
          <w:hyperlink w:anchor="_Toc360695110" w:history="1">
            <w:r w:rsidRPr="00D13A0E">
              <w:rPr>
                <w:rStyle w:val="Hipervnculo"/>
                <w:color w:val="000000" w:themeColor="text1"/>
                <w:u w:val="none"/>
              </w:rPr>
              <w:t>Modelo “Centro de Derechos Laborales”</w:t>
            </w:r>
            <w:r w:rsidRPr="00D13A0E">
              <w:rPr>
                <w:webHidden/>
                <w:color w:val="000000" w:themeColor="text1"/>
              </w:rPr>
              <w:tab/>
            </w:r>
            <w:r w:rsidR="00C0633B" w:rsidRPr="00D13A0E">
              <w:rPr>
                <w:webHidden/>
                <w:color w:val="000000" w:themeColor="text1"/>
              </w:rPr>
              <w:fldChar w:fldCharType="begin"/>
            </w:r>
            <w:r w:rsidRPr="00D13A0E">
              <w:rPr>
                <w:webHidden/>
                <w:color w:val="000000" w:themeColor="text1"/>
              </w:rPr>
              <w:instrText xml:space="preserve"> PAGEREF _Toc360695110 \h </w:instrText>
            </w:r>
            <w:r w:rsidR="00C0633B" w:rsidRPr="00D13A0E">
              <w:rPr>
                <w:webHidden/>
                <w:color w:val="000000" w:themeColor="text1"/>
              </w:rPr>
            </w:r>
            <w:r w:rsidR="00C0633B" w:rsidRPr="00D13A0E">
              <w:rPr>
                <w:webHidden/>
                <w:color w:val="000000" w:themeColor="text1"/>
              </w:rPr>
              <w:fldChar w:fldCharType="separate"/>
            </w:r>
            <w:r w:rsidR="00F5132D">
              <w:rPr>
                <w:webHidden/>
                <w:color w:val="000000" w:themeColor="text1"/>
              </w:rPr>
              <w:t>16</w:t>
            </w:r>
            <w:r w:rsidR="00C0633B" w:rsidRPr="00D13A0E">
              <w:rPr>
                <w:webHidden/>
                <w:color w:val="000000" w:themeColor="text1"/>
              </w:rPr>
              <w:fldChar w:fldCharType="end"/>
            </w:r>
          </w:hyperlink>
        </w:p>
        <w:p w:rsidR="00D13A0E" w:rsidRPr="00D13A0E" w:rsidRDefault="00B4180D">
          <w:pPr>
            <w:pStyle w:val="TDC2"/>
            <w:tabs>
              <w:tab w:val="right" w:leader="dot" w:pos="8828"/>
            </w:tabs>
            <w:rPr>
              <w:rFonts w:asciiTheme="minorHAnsi" w:eastAsiaTheme="minorEastAsia" w:hAnsiTheme="minorHAnsi"/>
              <w:noProof/>
              <w:color w:val="000000" w:themeColor="text1"/>
              <w:lang w:eastAsia="es-SV"/>
            </w:rPr>
          </w:pPr>
          <w:hyperlink w:anchor="_Toc360695111" w:history="1">
            <w:r w:rsidR="00D13A0E" w:rsidRPr="00D13A0E">
              <w:rPr>
                <w:rStyle w:val="Hipervnculo"/>
                <w:noProof/>
                <w:color w:val="000000" w:themeColor="text1"/>
                <w:u w:val="none"/>
              </w:rPr>
              <w:t>1. Proceso Gerencial</w:t>
            </w:r>
            <w:r w:rsidR="00D13A0E" w:rsidRPr="00D13A0E">
              <w:rPr>
                <w:noProof/>
                <w:webHidden/>
                <w:color w:val="000000" w:themeColor="text1"/>
              </w:rPr>
              <w:tab/>
            </w:r>
            <w:r w:rsidR="00C0633B" w:rsidRPr="00D13A0E">
              <w:rPr>
                <w:noProof/>
                <w:webHidden/>
                <w:color w:val="000000" w:themeColor="text1"/>
              </w:rPr>
              <w:fldChar w:fldCharType="begin"/>
            </w:r>
            <w:r w:rsidR="00D13A0E" w:rsidRPr="00D13A0E">
              <w:rPr>
                <w:noProof/>
                <w:webHidden/>
                <w:color w:val="000000" w:themeColor="text1"/>
              </w:rPr>
              <w:instrText xml:space="preserve"> PAGEREF _Toc360695111 \h </w:instrText>
            </w:r>
            <w:r w:rsidR="00C0633B" w:rsidRPr="00D13A0E">
              <w:rPr>
                <w:noProof/>
                <w:webHidden/>
                <w:color w:val="000000" w:themeColor="text1"/>
              </w:rPr>
            </w:r>
            <w:r w:rsidR="00C0633B" w:rsidRPr="00D13A0E">
              <w:rPr>
                <w:noProof/>
                <w:webHidden/>
                <w:color w:val="000000" w:themeColor="text1"/>
              </w:rPr>
              <w:fldChar w:fldCharType="separate"/>
            </w:r>
            <w:r w:rsidR="00F5132D">
              <w:rPr>
                <w:noProof/>
                <w:webHidden/>
                <w:color w:val="000000" w:themeColor="text1"/>
              </w:rPr>
              <w:t>21</w:t>
            </w:r>
            <w:r w:rsidR="00C0633B" w:rsidRPr="00D13A0E">
              <w:rPr>
                <w:noProof/>
                <w:webHidden/>
                <w:color w:val="000000" w:themeColor="text1"/>
              </w:rPr>
              <w:fldChar w:fldCharType="end"/>
            </w:r>
          </w:hyperlink>
        </w:p>
        <w:p w:rsidR="00D13A0E" w:rsidRPr="00D13A0E" w:rsidRDefault="00B4180D">
          <w:pPr>
            <w:pStyle w:val="TDC2"/>
            <w:tabs>
              <w:tab w:val="left" w:pos="660"/>
              <w:tab w:val="right" w:leader="dot" w:pos="8828"/>
            </w:tabs>
            <w:rPr>
              <w:rFonts w:asciiTheme="minorHAnsi" w:eastAsiaTheme="minorEastAsia" w:hAnsiTheme="minorHAnsi"/>
              <w:noProof/>
              <w:color w:val="000000" w:themeColor="text1"/>
              <w:lang w:eastAsia="es-SV"/>
            </w:rPr>
          </w:pPr>
          <w:hyperlink w:anchor="_Toc360695112" w:history="1">
            <w:r w:rsidR="00D13A0E" w:rsidRPr="00D13A0E">
              <w:rPr>
                <w:rStyle w:val="Hipervnculo"/>
                <w:noProof/>
                <w:color w:val="000000" w:themeColor="text1"/>
                <w:u w:val="none"/>
              </w:rPr>
              <w:t>2.</w:t>
            </w:r>
            <w:r w:rsidR="00D13A0E" w:rsidRPr="00D13A0E">
              <w:rPr>
                <w:rFonts w:asciiTheme="minorHAnsi" w:eastAsiaTheme="minorEastAsia" w:hAnsiTheme="minorHAnsi"/>
                <w:noProof/>
                <w:color w:val="000000" w:themeColor="text1"/>
                <w:lang w:eastAsia="es-SV"/>
              </w:rPr>
              <w:tab/>
            </w:r>
            <w:r w:rsidR="00D13A0E" w:rsidRPr="00D13A0E">
              <w:rPr>
                <w:rStyle w:val="Hipervnculo"/>
                <w:noProof/>
                <w:color w:val="000000" w:themeColor="text1"/>
                <w:u w:val="none"/>
              </w:rPr>
              <w:t>Proceso Servicios legales</w:t>
            </w:r>
            <w:r w:rsidR="00D13A0E" w:rsidRPr="00D13A0E">
              <w:rPr>
                <w:noProof/>
                <w:webHidden/>
                <w:color w:val="000000" w:themeColor="text1"/>
              </w:rPr>
              <w:tab/>
            </w:r>
            <w:r w:rsidR="00C0633B" w:rsidRPr="00D13A0E">
              <w:rPr>
                <w:noProof/>
                <w:webHidden/>
                <w:color w:val="000000" w:themeColor="text1"/>
              </w:rPr>
              <w:fldChar w:fldCharType="begin"/>
            </w:r>
            <w:r w:rsidR="00D13A0E" w:rsidRPr="00D13A0E">
              <w:rPr>
                <w:noProof/>
                <w:webHidden/>
                <w:color w:val="000000" w:themeColor="text1"/>
              </w:rPr>
              <w:instrText xml:space="preserve"> PAGEREF _Toc360695112 \h </w:instrText>
            </w:r>
            <w:r w:rsidR="00C0633B" w:rsidRPr="00D13A0E">
              <w:rPr>
                <w:noProof/>
                <w:webHidden/>
                <w:color w:val="000000" w:themeColor="text1"/>
              </w:rPr>
            </w:r>
            <w:r w:rsidR="00C0633B" w:rsidRPr="00D13A0E">
              <w:rPr>
                <w:noProof/>
                <w:webHidden/>
                <w:color w:val="000000" w:themeColor="text1"/>
              </w:rPr>
              <w:fldChar w:fldCharType="separate"/>
            </w:r>
            <w:r w:rsidR="00F5132D">
              <w:rPr>
                <w:noProof/>
                <w:webHidden/>
                <w:color w:val="000000" w:themeColor="text1"/>
              </w:rPr>
              <w:t>23</w:t>
            </w:r>
            <w:r w:rsidR="00C0633B" w:rsidRPr="00D13A0E">
              <w:rPr>
                <w:noProof/>
                <w:webHidden/>
                <w:color w:val="000000" w:themeColor="text1"/>
              </w:rPr>
              <w:fldChar w:fldCharType="end"/>
            </w:r>
          </w:hyperlink>
        </w:p>
        <w:p w:rsidR="00D13A0E" w:rsidRPr="00D13A0E" w:rsidRDefault="00B4180D">
          <w:pPr>
            <w:pStyle w:val="TDC3"/>
            <w:tabs>
              <w:tab w:val="left" w:pos="880"/>
              <w:tab w:val="right" w:leader="dot" w:pos="8828"/>
            </w:tabs>
            <w:rPr>
              <w:rFonts w:asciiTheme="minorHAnsi" w:eastAsiaTheme="minorEastAsia" w:hAnsiTheme="minorHAnsi"/>
              <w:noProof/>
              <w:color w:val="000000" w:themeColor="text1"/>
              <w:lang w:eastAsia="es-SV"/>
            </w:rPr>
          </w:pPr>
          <w:hyperlink w:anchor="_Toc360695113" w:history="1">
            <w:r w:rsidR="00D13A0E" w:rsidRPr="00D13A0E">
              <w:rPr>
                <w:rStyle w:val="Hipervnculo"/>
                <w:noProof/>
                <w:color w:val="000000" w:themeColor="text1"/>
                <w:u w:val="none"/>
                <w:lang w:val="es-NI"/>
              </w:rPr>
              <w:t>A.</w:t>
            </w:r>
            <w:r w:rsidR="00D13A0E" w:rsidRPr="00D13A0E">
              <w:rPr>
                <w:rFonts w:asciiTheme="minorHAnsi" w:eastAsiaTheme="minorEastAsia" w:hAnsiTheme="minorHAnsi"/>
                <w:noProof/>
                <w:color w:val="000000" w:themeColor="text1"/>
                <w:lang w:eastAsia="es-SV"/>
              </w:rPr>
              <w:tab/>
            </w:r>
            <w:r w:rsidR="00D13A0E" w:rsidRPr="00D13A0E">
              <w:rPr>
                <w:rStyle w:val="Hipervnculo"/>
                <w:noProof/>
                <w:color w:val="000000" w:themeColor="text1"/>
                <w:u w:val="none"/>
                <w:lang w:val="es-NI"/>
              </w:rPr>
              <w:t>Del Proceso</w:t>
            </w:r>
            <w:r w:rsidR="00D13A0E" w:rsidRPr="00D13A0E">
              <w:rPr>
                <w:noProof/>
                <w:webHidden/>
                <w:color w:val="000000" w:themeColor="text1"/>
              </w:rPr>
              <w:tab/>
            </w:r>
            <w:r w:rsidR="00C0633B" w:rsidRPr="00D13A0E">
              <w:rPr>
                <w:noProof/>
                <w:webHidden/>
                <w:color w:val="000000" w:themeColor="text1"/>
              </w:rPr>
              <w:fldChar w:fldCharType="begin"/>
            </w:r>
            <w:r w:rsidR="00D13A0E" w:rsidRPr="00D13A0E">
              <w:rPr>
                <w:noProof/>
                <w:webHidden/>
                <w:color w:val="000000" w:themeColor="text1"/>
              </w:rPr>
              <w:instrText xml:space="preserve"> PAGEREF _Toc360695113 \h </w:instrText>
            </w:r>
            <w:r w:rsidR="00C0633B" w:rsidRPr="00D13A0E">
              <w:rPr>
                <w:noProof/>
                <w:webHidden/>
                <w:color w:val="000000" w:themeColor="text1"/>
              </w:rPr>
            </w:r>
            <w:r w:rsidR="00C0633B" w:rsidRPr="00D13A0E">
              <w:rPr>
                <w:noProof/>
                <w:webHidden/>
                <w:color w:val="000000" w:themeColor="text1"/>
              </w:rPr>
              <w:fldChar w:fldCharType="separate"/>
            </w:r>
            <w:r w:rsidR="00F5132D">
              <w:rPr>
                <w:noProof/>
                <w:webHidden/>
                <w:color w:val="000000" w:themeColor="text1"/>
              </w:rPr>
              <w:t>23</w:t>
            </w:r>
            <w:r w:rsidR="00C0633B" w:rsidRPr="00D13A0E">
              <w:rPr>
                <w:noProof/>
                <w:webHidden/>
                <w:color w:val="000000" w:themeColor="text1"/>
              </w:rPr>
              <w:fldChar w:fldCharType="end"/>
            </w:r>
          </w:hyperlink>
        </w:p>
        <w:p w:rsidR="00D13A0E" w:rsidRPr="00D13A0E" w:rsidRDefault="00B4180D">
          <w:pPr>
            <w:pStyle w:val="TDC3"/>
            <w:tabs>
              <w:tab w:val="left" w:pos="880"/>
              <w:tab w:val="right" w:leader="dot" w:pos="8828"/>
            </w:tabs>
            <w:rPr>
              <w:rFonts w:asciiTheme="minorHAnsi" w:eastAsiaTheme="minorEastAsia" w:hAnsiTheme="minorHAnsi"/>
              <w:noProof/>
              <w:color w:val="000000" w:themeColor="text1"/>
              <w:lang w:eastAsia="es-SV"/>
            </w:rPr>
          </w:pPr>
          <w:hyperlink w:anchor="_Toc360695114" w:history="1">
            <w:r w:rsidR="00D13A0E" w:rsidRPr="00D13A0E">
              <w:rPr>
                <w:rStyle w:val="Hipervnculo"/>
                <w:noProof/>
                <w:color w:val="000000" w:themeColor="text1"/>
                <w:u w:val="none"/>
                <w:lang w:val="es-NI"/>
              </w:rPr>
              <w:t>B.</w:t>
            </w:r>
            <w:r w:rsidR="00D13A0E" w:rsidRPr="00D13A0E">
              <w:rPr>
                <w:rFonts w:asciiTheme="minorHAnsi" w:eastAsiaTheme="minorEastAsia" w:hAnsiTheme="minorHAnsi"/>
                <w:noProof/>
                <w:color w:val="000000" w:themeColor="text1"/>
                <w:lang w:eastAsia="es-SV"/>
              </w:rPr>
              <w:tab/>
            </w:r>
            <w:r w:rsidR="00D13A0E" w:rsidRPr="00D13A0E">
              <w:rPr>
                <w:rStyle w:val="Hipervnculo"/>
                <w:noProof/>
                <w:color w:val="000000" w:themeColor="text1"/>
                <w:u w:val="none"/>
                <w:lang w:val="es-NI"/>
              </w:rPr>
              <w:t>Descentralización de los servicios</w:t>
            </w:r>
            <w:r w:rsidR="00D13A0E" w:rsidRPr="00D13A0E">
              <w:rPr>
                <w:noProof/>
                <w:webHidden/>
                <w:color w:val="000000" w:themeColor="text1"/>
              </w:rPr>
              <w:tab/>
            </w:r>
            <w:r w:rsidR="00C0633B" w:rsidRPr="00D13A0E">
              <w:rPr>
                <w:noProof/>
                <w:webHidden/>
                <w:color w:val="000000" w:themeColor="text1"/>
              </w:rPr>
              <w:fldChar w:fldCharType="begin"/>
            </w:r>
            <w:r w:rsidR="00D13A0E" w:rsidRPr="00D13A0E">
              <w:rPr>
                <w:noProof/>
                <w:webHidden/>
                <w:color w:val="000000" w:themeColor="text1"/>
              </w:rPr>
              <w:instrText xml:space="preserve"> PAGEREF _Toc360695114 \h </w:instrText>
            </w:r>
            <w:r w:rsidR="00C0633B" w:rsidRPr="00D13A0E">
              <w:rPr>
                <w:noProof/>
                <w:webHidden/>
                <w:color w:val="000000" w:themeColor="text1"/>
              </w:rPr>
            </w:r>
            <w:r w:rsidR="00C0633B" w:rsidRPr="00D13A0E">
              <w:rPr>
                <w:noProof/>
                <w:webHidden/>
                <w:color w:val="000000" w:themeColor="text1"/>
              </w:rPr>
              <w:fldChar w:fldCharType="separate"/>
            </w:r>
            <w:r w:rsidR="00F5132D">
              <w:rPr>
                <w:noProof/>
                <w:webHidden/>
                <w:color w:val="000000" w:themeColor="text1"/>
              </w:rPr>
              <w:t>25</w:t>
            </w:r>
            <w:r w:rsidR="00C0633B" w:rsidRPr="00D13A0E">
              <w:rPr>
                <w:noProof/>
                <w:webHidden/>
                <w:color w:val="000000" w:themeColor="text1"/>
              </w:rPr>
              <w:fldChar w:fldCharType="end"/>
            </w:r>
          </w:hyperlink>
        </w:p>
        <w:p w:rsidR="00D13A0E" w:rsidRPr="00D13A0E" w:rsidRDefault="00B4180D">
          <w:pPr>
            <w:pStyle w:val="TDC2"/>
            <w:tabs>
              <w:tab w:val="left" w:pos="660"/>
              <w:tab w:val="right" w:leader="dot" w:pos="8828"/>
            </w:tabs>
            <w:rPr>
              <w:rFonts w:asciiTheme="minorHAnsi" w:eastAsiaTheme="minorEastAsia" w:hAnsiTheme="minorHAnsi"/>
              <w:noProof/>
              <w:color w:val="000000" w:themeColor="text1"/>
              <w:lang w:eastAsia="es-SV"/>
            </w:rPr>
          </w:pPr>
          <w:hyperlink w:anchor="_Toc360695115" w:history="1">
            <w:r w:rsidR="00D13A0E" w:rsidRPr="00D13A0E">
              <w:rPr>
                <w:rStyle w:val="Hipervnculo"/>
                <w:noProof/>
                <w:color w:val="000000" w:themeColor="text1"/>
                <w:u w:val="none"/>
              </w:rPr>
              <w:t>3.</w:t>
            </w:r>
            <w:r w:rsidR="00D13A0E" w:rsidRPr="00D13A0E">
              <w:rPr>
                <w:rFonts w:asciiTheme="minorHAnsi" w:eastAsiaTheme="minorEastAsia" w:hAnsiTheme="minorHAnsi"/>
                <w:noProof/>
                <w:color w:val="000000" w:themeColor="text1"/>
                <w:lang w:eastAsia="es-SV"/>
              </w:rPr>
              <w:tab/>
            </w:r>
            <w:r w:rsidR="00D13A0E" w:rsidRPr="00D13A0E">
              <w:rPr>
                <w:rStyle w:val="Hipervnculo"/>
                <w:noProof/>
                <w:color w:val="000000" w:themeColor="text1"/>
                <w:u w:val="none"/>
              </w:rPr>
              <w:t>Proceso: Servicio educativo</w:t>
            </w:r>
            <w:r w:rsidR="00D13A0E" w:rsidRPr="00D13A0E">
              <w:rPr>
                <w:noProof/>
                <w:webHidden/>
                <w:color w:val="000000" w:themeColor="text1"/>
              </w:rPr>
              <w:tab/>
            </w:r>
            <w:r w:rsidR="00C0633B" w:rsidRPr="00D13A0E">
              <w:rPr>
                <w:noProof/>
                <w:webHidden/>
                <w:color w:val="000000" w:themeColor="text1"/>
              </w:rPr>
              <w:fldChar w:fldCharType="begin"/>
            </w:r>
            <w:r w:rsidR="00D13A0E" w:rsidRPr="00D13A0E">
              <w:rPr>
                <w:noProof/>
                <w:webHidden/>
                <w:color w:val="000000" w:themeColor="text1"/>
              </w:rPr>
              <w:instrText xml:space="preserve"> PAGEREF _Toc360695115 \h </w:instrText>
            </w:r>
            <w:r w:rsidR="00C0633B" w:rsidRPr="00D13A0E">
              <w:rPr>
                <w:noProof/>
                <w:webHidden/>
                <w:color w:val="000000" w:themeColor="text1"/>
              </w:rPr>
            </w:r>
            <w:r w:rsidR="00C0633B" w:rsidRPr="00D13A0E">
              <w:rPr>
                <w:noProof/>
                <w:webHidden/>
                <w:color w:val="000000" w:themeColor="text1"/>
              </w:rPr>
              <w:fldChar w:fldCharType="separate"/>
            </w:r>
            <w:r w:rsidR="00F5132D">
              <w:rPr>
                <w:noProof/>
                <w:webHidden/>
                <w:color w:val="000000" w:themeColor="text1"/>
              </w:rPr>
              <w:t>27</w:t>
            </w:r>
            <w:r w:rsidR="00C0633B" w:rsidRPr="00D13A0E">
              <w:rPr>
                <w:noProof/>
                <w:webHidden/>
                <w:color w:val="000000" w:themeColor="text1"/>
              </w:rPr>
              <w:fldChar w:fldCharType="end"/>
            </w:r>
          </w:hyperlink>
        </w:p>
        <w:p w:rsidR="00D13A0E" w:rsidRPr="00D13A0E" w:rsidRDefault="00B4180D">
          <w:pPr>
            <w:pStyle w:val="TDC3"/>
            <w:tabs>
              <w:tab w:val="left" w:pos="880"/>
              <w:tab w:val="right" w:leader="dot" w:pos="8828"/>
            </w:tabs>
            <w:rPr>
              <w:rFonts w:asciiTheme="minorHAnsi" w:eastAsiaTheme="minorEastAsia" w:hAnsiTheme="minorHAnsi"/>
              <w:noProof/>
              <w:color w:val="000000" w:themeColor="text1"/>
              <w:lang w:eastAsia="es-SV"/>
            </w:rPr>
          </w:pPr>
          <w:hyperlink w:anchor="_Toc360695116" w:history="1">
            <w:r w:rsidR="00D13A0E" w:rsidRPr="00D13A0E">
              <w:rPr>
                <w:rStyle w:val="Hipervnculo"/>
                <w:noProof/>
                <w:color w:val="000000" w:themeColor="text1"/>
                <w:u w:val="none"/>
              </w:rPr>
              <w:t>A.</w:t>
            </w:r>
            <w:r w:rsidR="00D13A0E" w:rsidRPr="00D13A0E">
              <w:rPr>
                <w:rFonts w:asciiTheme="minorHAnsi" w:eastAsiaTheme="minorEastAsia" w:hAnsiTheme="minorHAnsi"/>
                <w:noProof/>
                <w:color w:val="000000" w:themeColor="text1"/>
                <w:lang w:eastAsia="es-SV"/>
              </w:rPr>
              <w:tab/>
            </w:r>
            <w:r w:rsidR="00D13A0E" w:rsidRPr="00D13A0E">
              <w:rPr>
                <w:rStyle w:val="Hipervnculo"/>
                <w:noProof/>
                <w:color w:val="000000" w:themeColor="text1"/>
                <w:u w:val="none"/>
              </w:rPr>
              <w:t>Del proceso</w:t>
            </w:r>
            <w:r w:rsidR="00D13A0E" w:rsidRPr="00D13A0E">
              <w:rPr>
                <w:noProof/>
                <w:webHidden/>
                <w:color w:val="000000" w:themeColor="text1"/>
              </w:rPr>
              <w:tab/>
            </w:r>
            <w:r w:rsidR="00C0633B" w:rsidRPr="00D13A0E">
              <w:rPr>
                <w:noProof/>
                <w:webHidden/>
                <w:color w:val="000000" w:themeColor="text1"/>
              </w:rPr>
              <w:fldChar w:fldCharType="begin"/>
            </w:r>
            <w:r w:rsidR="00D13A0E" w:rsidRPr="00D13A0E">
              <w:rPr>
                <w:noProof/>
                <w:webHidden/>
                <w:color w:val="000000" w:themeColor="text1"/>
              </w:rPr>
              <w:instrText xml:space="preserve"> PAGEREF _Toc360695116 \h </w:instrText>
            </w:r>
            <w:r w:rsidR="00C0633B" w:rsidRPr="00D13A0E">
              <w:rPr>
                <w:noProof/>
                <w:webHidden/>
                <w:color w:val="000000" w:themeColor="text1"/>
              </w:rPr>
            </w:r>
            <w:r w:rsidR="00C0633B" w:rsidRPr="00D13A0E">
              <w:rPr>
                <w:noProof/>
                <w:webHidden/>
                <w:color w:val="000000" w:themeColor="text1"/>
              </w:rPr>
              <w:fldChar w:fldCharType="separate"/>
            </w:r>
            <w:r w:rsidR="00F5132D">
              <w:rPr>
                <w:noProof/>
                <w:webHidden/>
                <w:color w:val="000000" w:themeColor="text1"/>
              </w:rPr>
              <w:t>27</w:t>
            </w:r>
            <w:r w:rsidR="00C0633B" w:rsidRPr="00D13A0E">
              <w:rPr>
                <w:noProof/>
                <w:webHidden/>
                <w:color w:val="000000" w:themeColor="text1"/>
              </w:rPr>
              <w:fldChar w:fldCharType="end"/>
            </w:r>
          </w:hyperlink>
        </w:p>
        <w:p w:rsidR="00D13A0E" w:rsidRPr="00D13A0E" w:rsidRDefault="00B4180D">
          <w:pPr>
            <w:pStyle w:val="TDC3"/>
            <w:tabs>
              <w:tab w:val="left" w:pos="880"/>
              <w:tab w:val="right" w:leader="dot" w:pos="8828"/>
            </w:tabs>
            <w:rPr>
              <w:rFonts w:asciiTheme="minorHAnsi" w:eastAsiaTheme="minorEastAsia" w:hAnsiTheme="minorHAnsi"/>
              <w:noProof/>
              <w:color w:val="000000" w:themeColor="text1"/>
              <w:lang w:eastAsia="es-SV"/>
            </w:rPr>
          </w:pPr>
          <w:hyperlink w:anchor="_Toc360695117" w:history="1">
            <w:r w:rsidR="00D13A0E" w:rsidRPr="00D13A0E">
              <w:rPr>
                <w:rStyle w:val="Hipervnculo"/>
                <w:noProof/>
                <w:color w:val="000000" w:themeColor="text1"/>
                <w:u w:val="none"/>
              </w:rPr>
              <w:t>B.</w:t>
            </w:r>
            <w:r w:rsidR="00D13A0E" w:rsidRPr="00D13A0E">
              <w:rPr>
                <w:rFonts w:asciiTheme="minorHAnsi" w:eastAsiaTheme="minorEastAsia" w:hAnsiTheme="minorHAnsi"/>
                <w:noProof/>
                <w:color w:val="000000" w:themeColor="text1"/>
                <w:lang w:eastAsia="es-SV"/>
              </w:rPr>
              <w:tab/>
            </w:r>
            <w:r w:rsidR="00D13A0E" w:rsidRPr="00D13A0E">
              <w:rPr>
                <w:rStyle w:val="Hipervnculo"/>
                <w:noProof/>
                <w:color w:val="000000" w:themeColor="text1"/>
                <w:u w:val="none"/>
              </w:rPr>
              <w:t>actores claves en el proceso educativo</w:t>
            </w:r>
            <w:r w:rsidR="00D13A0E" w:rsidRPr="00D13A0E">
              <w:rPr>
                <w:noProof/>
                <w:webHidden/>
                <w:color w:val="000000" w:themeColor="text1"/>
              </w:rPr>
              <w:tab/>
            </w:r>
            <w:r w:rsidR="00C0633B" w:rsidRPr="00D13A0E">
              <w:rPr>
                <w:noProof/>
                <w:webHidden/>
                <w:color w:val="000000" w:themeColor="text1"/>
              </w:rPr>
              <w:fldChar w:fldCharType="begin"/>
            </w:r>
            <w:r w:rsidR="00D13A0E" w:rsidRPr="00D13A0E">
              <w:rPr>
                <w:noProof/>
                <w:webHidden/>
                <w:color w:val="000000" w:themeColor="text1"/>
              </w:rPr>
              <w:instrText xml:space="preserve"> PAGEREF _Toc360695117 \h </w:instrText>
            </w:r>
            <w:r w:rsidR="00C0633B" w:rsidRPr="00D13A0E">
              <w:rPr>
                <w:noProof/>
                <w:webHidden/>
                <w:color w:val="000000" w:themeColor="text1"/>
              </w:rPr>
            </w:r>
            <w:r w:rsidR="00C0633B" w:rsidRPr="00D13A0E">
              <w:rPr>
                <w:noProof/>
                <w:webHidden/>
                <w:color w:val="000000" w:themeColor="text1"/>
              </w:rPr>
              <w:fldChar w:fldCharType="separate"/>
            </w:r>
            <w:r w:rsidR="00F5132D">
              <w:rPr>
                <w:noProof/>
                <w:webHidden/>
                <w:color w:val="000000" w:themeColor="text1"/>
              </w:rPr>
              <w:t>28</w:t>
            </w:r>
            <w:r w:rsidR="00C0633B" w:rsidRPr="00D13A0E">
              <w:rPr>
                <w:noProof/>
                <w:webHidden/>
                <w:color w:val="000000" w:themeColor="text1"/>
              </w:rPr>
              <w:fldChar w:fldCharType="end"/>
            </w:r>
          </w:hyperlink>
        </w:p>
        <w:p w:rsidR="00D13A0E" w:rsidRPr="00D13A0E" w:rsidRDefault="00B4180D">
          <w:pPr>
            <w:pStyle w:val="TDC2"/>
            <w:tabs>
              <w:tab w:val="left" w:pos="660"/>
              <w:tab w:val="right" w:leader="dot" w:pos="8828"/>
            </w:tabs>
            <w:rPr>
              <w:rFonts w:asciiTheme="minorHAnsi" w:eastAsiaTheme="minorEastAsia" w:hAnsiTheme="minorHAnsi"/>
              <w:noProof/>
              <w:color w:val="000000" w:themeColor="text1"/>
              <w:lang w:eastAsia="es-SV"/>
            </w:rPr>
          </w:pPr>
          <w:hyperlink w:anchor="_Toc360695118" w:history="1">
            <w:r w:rsidR="00D13A0E" w:rsidRPr="00D13A0E">
              <w:rPr>
                <w:rStyle w:val="Hipervnculo"/>
                <w:noProof/>
                <w:color w:val="000000" w:themeColor="text1"/>
                <w:u w:val="none"/>
              </w:rPr>
              <w:t>4.</w:t>
            </w:r>
            <w:r w:rsidR="00D13A0E" w:rsidRPr="00D13A0E">
              <w:rPr>
                <w:rFonts w:asciiTheme="minorHAnsi" w:eastAsiaTheme="minorEastAsia" w:hAnsiTheme="minorHAnsi"/>
                <w:noProof/>
                <w:color w:val="000000" w:themeColor="text1"/>
                <w:lang w:eastAsia="es-SV"/>
              </w:rPr>
              <w:tab/>
            </w:r>
            <w:r w:rsidR="00D13A0E" w:rsidRPr="00D13A0E">
              <w:rPr>
                <w:rStyle w:val="Hipervnculo"/>
                <w:noProof/>
                <w:color w:val="000000" w:themeColor="text1"/>
                <w:u w:val="none"/>
              </w:rPr>
              <w:t>Proceso de Sensibilización e Incidencia</w:t>
            </w:r>
            <w:r w:rsidR="00D13A0E" w:rsidRPr="00D13A0E">
              <w:rPr>
                <w:noProof/>
                <w:webHidden/>
                <w:color w:val="000000" w:themeColor="text1"/>
              </w:rPr>
              <w:tab/>
            </w:r>
            <w:r w:rsidR="00C0633B" w:rsidRPr="00D13A0E">
              <w:rPr>
                <w:noProof/>
                <w:webHidden/>
                <w:color w:val="000000" w:themeColor="text1"/>
              </w:rPr>
              <w:fldChar w:fldCharType="begin"/>
            </w:r>
            <w:r w:rsidR="00D13A0E" w:rsidRPr="00D13A0E">
              <w:rPr>
                <w:noProof/>
                <w:webHidden/>
                <w:color w:val="000000" w:themeColor="text1"/>
              </w:rPr>
              <w:instrText xml:space="preserve"> PAGEREF _Toc360695118 \h </w:instrText>
            </w:r>
            <w:r w:rsidR="00C0633B" w:rsidRPr="00D13A0E">
              <w:rPr>
                <w:noProof/>
                <w:webHidden/>
                <w:color w:val="000000" w:themeColor="text1"/>
              </w:rPr>
            </w:r>
            <w:r w:rsidR="00C0633B" w:rsidRPr="00D13A0E">
              <w:rPr>
                <w:noProof/>
                <w:webHidden/>
                <w:color w:val="000000" w:themeColor="text1"/>
              </w:rPr>
              <w:fldChar w:fldCharType="separate"/>
            </w:r>
            <w:r w:rsidR="00F5132D">
              <w:rPr>
                <w:noProof/>
                <w:webHidden/>
                <w:color w:val="000000" w:themeColor="text1"/>
              </w:rPr>
              <w:t>29</w:t>
            </w:r>
            <w:r w:rsidR="00C0633B" w:rsidRPr="00D13A0E">
              <w:rPr>
                <w:noProof/>
                <w:webHidden/>
                <w:color w:val="000000" w:themeColor="text1"/>
              </w:rPr>
              <w:fldChar w:fldCharType="end"/>
            </w:r>
          </w:hyperlink>
        </w:p>
        <w:p w:rsidR="00D13A0E" w:rsidRPr="00D13A0E" w:rsidRDefault="00B4180D">
          <w:pPr>
            <w:pStyle w:val="TDC3"/>
            <w:tabs>
              <w:tab w:val="left" w:pos="880"/>
              <w:tab w:val="right" w:leader="dot" w:pos="8828"/>
            </w:tabs>
            <w:rPr>
              <w:rFonts w:asciiTheme="minorHAnsi" w:eastAsiaTheme="minorEastAsia" w:hAnsiTheme="minorHAnsi"/>
              <w:noProof/>
              <w:color w:val="000000" w:themeColor="text1"/>
              <w:lang w:eastAsia="es-SV"/>
            </w:rPr>
          </w:pPr>
          <w:hyperlink w:anchor="_Toc360695119" w:history="1">
            <w:r w:rsidR="00D13A0E" w:rsidRPr="00D13A0E">
              <w:rPr>
                <w:rStyle w:val="Hipervnculo"/>
                <w:noProof/>
                <w:color w:val="000000" w:themeColor="text1"/>
                <w:u w:val="none"/>
              </w:rPr>
              <w:t>A.</w:t>
            </w:r>
            <w:r w:rsidR="00D13A0E" w:rsidRPr="00D13A0E">
              <w:rPr>
                <w:rFonts w:asciiTheme="minorHAnsi" w:eastAsiaTheme="minorEastAsia" w:hAnsiTheme="minorHAnsi"/>
                <w:noProof/>
                <w:color w:val="000000" w:themeColor="text1"/>
                <w:lang w:eastAsia="es-SV"/>
              </w:rPr>
              <w:tab/>
            </w:r>
            <w:r w:rsidR="00D13A0E" w:rsidRPr="00D13A0E">
              <w:rPr>
                <w:rStyle w:val="Hipervnculo"/>
                <w:noProof/>
                <w:color w:val="000000" w:themeColor="text1"/>
                <w:u w:val="none"/>
              </w:rPr>
              <w:t>De la Sensibilización</w:t>
            </w:r>
            <w:r w:rsidR="00D13A0E" w:rsidRPr="00D13A0E">
              <w:rPr>
                <w:noProof/>
                <w:webHidden/>
                <w:color w:val="000000" w:themeColor="text1"/>
              </w:rPr>
              <w:tab/>
            </w:r>
            <w:r w:rsidR="00C0633B" w:rsidRPr="00D13A0E">
              <w:rPr>
                <w:noProof/>
                <w:webHidden/>
                <w:color w:val="000000" w:themeColor="text1"/>
              </w:rPr>
              <w:fldChar w:fldCharType="begin"/>
            </w:r>
            <w:r w:rsidR="00D13A0E" w:rsidRPr="00D13A0E">
              <w:rPr>
                <w:noProof/>
                <w:webHidden/>
                <w:color w:val="000000" w:themeColor="text1"/>
              </w:rPr>
              <w:instrText xml:space="preserve"> PAGEREF _Toc360695119 \h </w:instrText>
            </w:r>
            <w:r w:rsidR="00C0633B" w:rsidRPr="00D13A0E">
              <w:rPr>
                <w:noProof/>
                <w:webHidden/>
                <w:color w:val="000000" w:themeColor="text1"/>
              </w:rPr>
            </w:r>
            <w:r w:rsidR="00C0633B" w:rsidRPr="00D13A0E">
              <w:rPr>
                <w:noProof/>
                <w:webHidden/>
                <w:color w:val="000000" w:themeColor="text1"/>
              </w:rPr>
              <w:fldChar w:fldCharType="separate"/>
            </w:r>
            <w:r w:rsidR="00F5132D">
              <w:rPr>
                <w:noProof/>
                <w:webHidden/>
                <w:color w:val="000000" w:themeColor="text1"/>
              </w:rPr>
              <w:t>29</w:t>
            </w:r>
            <w:r w:rsidR="00C0633B" w:rsidRPr="00D13A0E">
              <w:rPr>
                <w:noProof/>
                <w:webHidden/>
                <w:color w:val="000000" w:themeColor="text1"/>
              </w:rPr>
              <w:fldChar w:fldCharType="end"/>
            </w:r>
          </w:hyperlink>
        </w:p>
        <w:p w:rsidR="00D13A0E" w:rsidRPr="00D13A0E" w:rsidRDefault="00B4180D">
          <w:pPr>
            <w:pStyle w:val="TDC3"/>
            <w:tabs>
              <w:tab w:val="left" w:pos="880"/>
              <w:tab w:val="right" w:leader="dot" w:pos="8828"/>
            </w:tabs>
            <w:rPr>
              <w:rFonts w:asciiTheme="minorHAnsi" w:eastAsiaTheme="minorEastAsia" w:hAnsiTheme="minorHAnsi"/>
              <w:noProof/>
              <w:color w:val="000000" w:themeColor="text1"/>
              <w:lang w:eastAsia="es-SV"/>
            </w:rPr>
          </w:pPr>
          <w:hyperlink w:anchor="_Toc360695120" w:history="1">
            <w:r w:rsidR="00D13A0E" w:rsidRPr="00D13A0E">
              <w:rPr>
                <w:rStyle w:val="Hipervnculo"/>
                <w:noProof/>
                <w:color w:val="000000" w:themeColor="text1"/>
                <w:u w:val="none"/>
              </w:rPr>
              <w:t>B.</w:t>
            </w:r>
            <w:r w:rsidR="00D13A0E" w:rsidRPr="00D13A0E">
              <w:rPr>
                <w:rFonts w:asciiTheme="minorHAnsi" w:eastAsiaTheme="minorEastAsia" w:hAnsiTheme="minorHAnsi"/>
                <w:noProof/>
                <w:color w:val="000000" w:themeColor="text1"/>
                <w:lang w:eastAsia="es-SV"/>
              </w:rPr>
              <w:tab/>
            </w:r>
            <w:r w:rsidR="00D13A0E" w:rsidRPr="00D13A0E">
              <w:rPr>
                <w:rStyle w:val="Hipervnculo"/>
                <w:noProof/>
                <w:color w:val="000000" w:themeColor="text1"/>
                <w:u w:val="none"/>
              </w:rPr>
              <w:t>De la incidencia</w:t>
            </w:r>
            <w:r w:rsidR="00D13A0E" w:rsidRPr="00D13A0E">
              <w:rPr>
                <w:noProof/>
                <w:webHidden/>
                <w:color w:val="000000" w:themeColor="text1"/>
              </w:rPr>
              <w:tab/>
            </w:r>
            <w:r w:rsidR="00C0633B" w:rsidRPr="00D13A0E">
              <w:rPr>
                <w:noProof/>
                <w:webHidden/>
                <w:color w:val="000000" w:themeColor="text1"/>
              </w:rPr>
              <w:fldChar w:fldCharType="begin"/>
            </w:r>
            <w:r w:rsidR="00D13A0E" w:rsidRPr="00D13A0E">
              <w:rPr>
                <w:noProof/>
                <w:webHidden/>
                <w:color w:val="000000" w:themeColor="text1"/>
              </w:rPr>
              <w:instrText xml:space="preserve"> PAGEREF _Toc360695120 \h </w:instrText>
            </w:r>
            <w:r w:rsidR="00C0633B" w:rsidRPr="00D13A0E">
              <w:rPr>
                <w:noProof/>
                <w:webHidden/>
                <w:color w:val="000000" w:themeColor="text1"/>
              </w:rPr>
            </w:r>
            <w:r w:rsidR="00C0633B" w:rsidRPr="00D13A0E">
              <w:rPr>
                <w:noProof/>
                <w:webHidden/>
                <w:color w:val="000000" w:themeColor="text1"/>
              </w:rPr>
              <w:fldChar w:fldCharType="separate"/>
            </w:r>
            <w:r w:rsidR="00F5132D">
              <w:rPr>
                <w:noProof/>
                <w:webHidden/>
                <w:color w:val="000000" w:themeColor="text1"/>
              </w:rPr>
              <w:t>30</w:t>
            </w:r>
            <w:r w:rsidR="00C0633B" w:rsidRPr="00D13A0E">
              <w:rPr>
                <w:noProof/>
                <w:webHidden/>
                <w:color w:val="000000" w:themeColor="text1"/>
              </w:rPr>
              <w:fldChar w:fldCharType="end"/>
            </w:r>
          </w:hyperlink>
        </w:p>
        <w:p w:rsidR="00D13A0E" w:rsidRPr="00D13A0E" w:rsidRDefault="00B4180D">
          <w:pPr>
            <w:pStyle w:val="TDC3"/>
            <w:tabs>
              <w:tab w:val="left" w:pos="1100"/>
              <w:tab w:val="right" w:leader="dot" w:pos="8828"/>
            </w:tabs>
            <w:rPr>
              <w:rFonts w:asciiTheme="minorHAnsi" w:eastAsiaTheme="minorEastAsia" w:hAnsiTheme="minorHAnsi"/>
              <w:noProof/>
              <w:color w:val="000000" w:themeColor="text1"/>
              <w:lang w:eastAsia="es-SV"/>
            </w:rPr>
          </w:pPr>
          <w:hyperlink w:anchor="_Toc360695121" w:history="1">
            <w:r w:rsidR="00D13A0E" w:rsidRPr="00D13A0E">
              <w:rPr>
                <w:rStyle w:val="Hipervnculo"/>
                <w:noProof/>
                <w:color w:val="000000" w:themeColor="text1"/>
                <w:u w:val="none"/>
              </w:rPr>
              <w:t>C.</w:t>
            </w:r>
            <w:r w:rsidR="00D13A0E" w:rsidRPr="00D13A0E">
              <w:rPr>
                <w:rFonts w:asciiTheme="minorHAnsi" w:eastAsiaTheme="minorEastAsia" w:hAnsiTheme="minorHAnsi"/>
                <w:noProof/>
                <w:color w:val="000000" w:themeColor="text1"/>
                <w:lang w:eastAsia="es-SV"/>
              </w:rPr>
              <w:t xml:space="preserve">      </w:t>
            </w:r>
            <w:r w:rsidR="00D13A0E" w:rsidRPr="00D13A0E">
              <w:rPr>
                <w:rStyle w:val="Hipervnculo"/>
                <w:noProof/>
                <w:color w:val="000000" w:themeColor="text1"/>
                <w:u w:val="none"/>
              </w:rPr>
              <w:t>Institucionalización del tema de derechos laborales</w:t>
            </w:r>
            <w:r w:rsidR="00D13A0E" w:rsidRPr="00D13A0E">
              <w:rPr>
                <w:noProof/>
                <w:webHidden/>
                <w:color w:val="000000" w:themeColor="text1"/>
              </w:rPr>
              <w:tab/>
            </w:r>
            <w:r w:rsidR="00C0633B" w:rsidRPr="00D13A0E">
              <w:rPr>
                <w:noProof/>
                <w:webHidden/>
                <w:color w:val="000000" w:themeColor="text1"/>
              </w:rPr>
              <w:fldChar w:fldCharType="begin"/>
            </w:r>
            <w:r w:rsidR="00D13A0E" w:rsidRPr="00D13A0E">
              <w:rPr>
                <w:noProof/>
                <w:webHidden/>
                <w:color w:val="000000" w:themeColor="text1"/>
              </w:rPr>
              <w:instrText xml:space="preserve"> PAGEREF _Toc360695121 \h </w:instrText>
            </w:r>
            <w:r w:rsidR="00C0633B" w:rsidRPr="00D13A0E">
              <w:rPr>
                <w:noProof/>
                <w:webHidden/>
                <w:color w:val="000000" w:themeColor="text1"/>
              </w:rPr>
            </w:r>
            <w:r w:rsidR="00C0633B" w:rsidRPr="00D13A0E">
              <w:rPr>
                <w:noProof/>
                <w:webHidden/>
                <w:color w:val="000000" w:themeColor="text1"/>
              </w:rPr>
              <w:fldChar w:fldCharType="separate"/>
            </w:r>
            <w:r w:rsidR="00F5132D">
              <w:rPr>
                <w:noProof/>
                <w:webHidden/>
                <w:color w:val="000000" w:themeColor="text1"/>
              </w:rPr>
              <w:t>30</w:t>
            </w:r>
            <w:r w:rsidR="00C0633B" w:rsidRPr="00D13A0E">
              <w:rPr>
                <w:noProof/>
                <w:webHidden/>
                <w:color w:val="000000" w:themeColor="text1"/>
              </w:rPr>
              <w:fldChar w:fldCharType="end"/>
            </w:r>
          </w:hyperlink>
        </w:p>
        <w:p w:rsidR="00D13A0E" w:rsidRPr="00D13A0E" w:rsidRDefault="00D13A0E">
          <w:pPr>
            <w:pStyle w:val="TDC1"/>
            <w:rPr>
              <w:rFonts w:asciiTheme="minorHAnsi" w:eastAsiaTheme="minorEastAsia" w:hAnsiTheme="minorHAnsi" w:cstheme="minorBidi"/>
              <w:color w:val="000000" w:themeColor="text1"/>
              <w:lang w:eastAsia="es-SV"/>
            </w:rPr>
          </w:pPr>
          <w:r w:rsidRPr="00D13A0E">
            <w:rPr>
              <w:rStyle w:val="Hipervnculo"/>
              <w:color w:val="000000" w:themeColor="text1"/>
              <w:u w:val="none"/>
            </w:rPr>
            <w:t xml:space="preserve">IV. </w:t>
          </w:r>
          <w:hyperlink w:anchor="_Toc360695123" w:history="1">
            <w:r w:rsidRPr="00D13A0E">
              <w:rPr>
                <w:rStyle w:val="Hipervnculo"/>
                <w:color w:val="000000" w:themeColor="text1"/>
                <w:u w:val="none"/>
              </w:rPr>
              <w:t>Lecciones aprendidas y</w:t>
            </w:r>
          </w:hyperlink>
          <w:r w:rsidRPr="00D13A0E">
            <w:rPr>
              <w:rStyle w:val="Hipervnculo"/>
              <w:color w:val="000000" w:themeColor="text1"/>
              <w:u w:val="none"/>
            </w:rPr>
            <w:t xml:space="preserve"> </w:t>
          </w:r>
          <w:hyperlink w:anchor="_Toc360695124" w:history="1">
            <w:r w:rsidRPr="00D13A0E">
              <w:rPr>
                <w:rStyle w:val="Hipervnculo"/>
                <w:color w:val="000000" w:themeColor="text1"/>
                <w:u w:val="none"/>
              </w:rPr>
              <w:t>buenas prácticas</w:t>
            </w:r>
            <w:r w:rsidRPr="00D13A0E">
              <w:rPr>
                <w:webHidden/>
                <w:color w:val="000000" w:themeColor="text1"/>
              </w:rPr>
              <w:tab/>
            </w:r>
            <w:r w:rsidR="00C0633B" w:rsidRPr="00D13A0E">
              <w:rPr>
                <w:webHidden/>
                <w:color w:val="000000" w:themeColor="text1"/>
              </w:rPr>
              <w:fldChar w:fldCharType="begin"/>
            </w:r>
            <w:r w:rsidRPr="00D13A0E">
              <w:rPr>
                <w:webHidden/>
                <w:color w:val="000000" w:themeColor="text1"/>
              </w:rPr>
              <w:instrText xml:space="preserve"> PAGEREF _Toc360695124 \h </w:instrText>
            </w:r>
            <w:r w:rsidR="00C0633B" w:rsidRPr="00D13A0E">
              <w:rPr>
                <w:webHidden/>
                <w:color w:val="000000" w:themeColor="text1"/>
              </w:rPr>
            </w:r>
            <w:r w:rsidR="00C0633B" w:rsidRPr="00D13A0E">
              <w:rPr>
                <w:webHidden/>
                <w:color w:val="000000" w:themeColor="text1"/>
              </w:rPr>
              <w:fldChar w:fldCharType="separate"/>
            </w:r>
            <w:r w:rsidR="00F5132D">
              <w:rPr>
                <w:webHidden/>
                <w:color w:val="000000" w:themeColor="text1"/>
              </w:rPr>
              <w:t>31</w:t>
            </w:r>
            <w:r w:rsidR="00C0633B" w:rsidRPr="00D13A0E">
              <w:rPr>
                <w:webHidden/>
                <w:color w:val="000000" w:themeColor="text1"/>
              </w:rPr>
              <w:fldChar w:fldCharType="end"/>
            </w:r>
          </w:hyperlink>
        </w:p>
        <w:p w:rsidR="00D13A0E" w:rsidRPr="00D13A0E" w:rsidRDefault="00B4180D">
          <w:pPr>
            <w:pStyle w:val="TDC3"/>
            <w:tabs>
              <w:tab w:val="left" w:pos="880"/>
              <w:tab w:val="right" w:leader="dot" w:pos="8828"/>
            </w:tabs>
            <w:rPr>
              <w:rFonts w:asciiTheme="minorHAnsi" w:eastAsiaTheme="minorEastAsia" w:hAnsiTheme="minorHAnsi"/>
              <w:noProof/>
              <w:color w:val="000000" w:themeColor="text1"/>
              <w:lang w:eastAsia="es-SV"/>
            </w:rPr>
          </w:pPr>
          <w:hyperlink w:anchor="_Toc360695125" w:history="1">
            <w:r w:rsidR="00D13A0E" w:rsidRPr="00D13A0E">
              <w:rPr>
                <w:rStyle w:val="Hipervnculo"/>
                <w:noProof/>
                <w:color w:val="000000" w:themeColor="text1"/>
                <w:u w:val="none"/>
              </w:rPr>
              <w:t>A.</w:t>
            </w:r>
            <w:r w:rsidR="00D13A0E" w:rsidRPr="00D13A0E">
              <w:rPr>
                <w:rFonts w:asciiTheme="minorHAnsi" w:eastAsiaTheme="minorEastAsia" w:hAnsiTheme="minorHAnsi"/>
                <w:noProof/>
                <w:color w:val="000000" w:themeColor="text1"/>
                <w:lang w:eastAsia="es-SV"/>
              </w:rPr>
              <w:tab/>
            </w:r>
            <w:r w:rsidR="00D13A0E" w:rsidRPr="00D13A0E">
              <w:rPr>
                <w:rStyle w:val="Hipervnculo"/>
                <w:noProof/>
                <w:color w:val="000000" w:themeColor="text1"/>
                <w:u w:val="none"/>
              </w:rPr>
              <w:t>Lecciones aprendidas</w:t>
            </w:r>
            <w:r w:rsidR="00D13A0E" w:rsidRPr="00D13A0E">
              <w:rPr>
                <w:noProof/>
                <w:webHidden/>
                <w:color w:val="000000" w:themeColor="text1"/>
              </w:rPr>
              <w:tab/>
            </w:r>
            <w:r w:rsidR="00C0633B" w:rsidRPr="00D13A0E">
              <w:rPr>
                <w:noProof/>
                <w:webHidden/>
                <w:color w:val="000000" w:themeColor="text1"/>
              </w:rPr>
              <w:fldChar w:fldCharType="begin"/>
            </w:r>
            <w:r w:rsidR="00D13A0E" w:rsidRPr="00D13A0E">
              <w:rPr>
                <w:noProof/>
                <w:webHidden/>
                <w:color w:val="000000" w:themeColor="text1"/>
              </w:rPr>
              <w:instrText xml:space="preserve"> PAGEREF _Toc360695125 \h </w:instrText>
            </w:r>
            <w:r w:rsidR="00C0633B" w:rsidRPr="00D13A0E">
              <w:rPr>
                <w:noProof/>
                <w:webHidden/>
                <w:color w:val="000000" w:themeColor="text1"/>
              </w:rPr>
            </w:r>
            <w:r w:rsidR="00C0633B" w:rsidRPr="00D13A0E">
              <w:rPr>
                <w:noProof/>
                <w:webHidden/>
                <w:color w:val="000000" w:themeColor="text1"/>
              </w:rPr>
              <w:fldChar w:fldCharType="separate"/>
            </w:r>
            <w:r w:rsidR="00F5132D">
              <w:rPr>
                <w:noProof/>
                <w:webHidden/>
                <w:color w:val="000000" w:themeColor="text1"/>
              </w:rPr>
              <w:t>32</w:t>
            </w:r>
            <w:r w:rsidR="00C0633B" w:rsidRPr="00D13A0E">
              <w:rPr>
                <w:noProof/>
                <w:webHidden/>
                <w:color w:val="000000" w:themeColor="text1"/>
              </w:rPr>
              <w:fldChar w:fldCharType="end"/>
            </w:r>
          </w:hyperlink>
        </w:p>
        <w:p w:rsidR="00D13A0E" w:rsidRPr="00D13A0E" w:rsidRDefault="00B4180D">
          <w:pPr>
            <w:pStyle w:val="TDC3"/>
            <w:tabs>
              <w:tab w:val="left" w:pos="880"/>
              <w:tab w:val="right" w:leader="dot" w:pos="8828"/>
            </w:tabs>
            <w:rPr>
              <w:rFonts w:asciiTheme="minorHAnsi" w:eastAsiaTheme="minorEastAsia" w:hAnsiTheme="minorHAnsi"/>
              <w:noProof/>
              <w:color w:val="000000" w:themeColor="text1"/>
              <w:lang w:eastAsia="es-SV"/>
            </w:rPr>
          </w:pPr>
          <w:hyperlink w:anchor="_Toc360695126" w:history="1">
            <w:r w:rsidR="00D13A0E" w:rsidRPr="00D13A0E">
              <w:rPr>
                <w:rStyle w:val="Hipervnculo"/>
                <w:noProof/>
                <w:color w:val="000000" w:themeColor="text1"/>
                <w:u w:val="none"/>
              </w:rPr>
              <w:t>B.</w:t>
            </w:r>
            <w:r w:rsidR="00D13A0E" w:rsidRPr="00D13A0E">
              <w:rPr>
                <w:rFonts w:asciiTheme="minorHAnsi" w:eastAsiaTheme="minorEastAsia" w:hAnsiTheme="minorHAnsi"/>
                <w:noProof/>
                <w:color w:val="000000" w:themeColor="text1"/>
                <w:lang w:eastAsia="es-SV"/>
              </w:rPr>
              <w:tab/>
            </w:r>
            <w:r w:rsidR="00D13A0E" w:rsidRPr="00D13A0E">
              <w:rPr>
                <w:rStyle w:val="Hipervnculo"/>
                <w:noProof/>
                <w:color w:val="000000" w:themeColor="text1"/>
                <w:u w:val="none"/>
              </w:rPr>
              <w:t>Buenas Prácticas</w:t>
            </w:r>
            <w:r w:rsidR="00D13A0E" w:rsidRPr="00D13A0E">
              <w:rPr>
                <w:noProof/>
                <w:webHidden/>
                <w:color w:val="000000" w:themeColor="text1"/>
              </w:rPr>
              <w:tab/>
            </w:r>
            <w:r w:rsidR="00C0633B" w:rsidRPr="00D13A0E">
              <w:rPr>
                <w:noProof/>
                <w:webHidden/>
                <w:color w:val="000000" w:themeColor="text1"/>
              </w:rPr>
              <w:fldChar w:fldCharType="begin"/>
            </w:r>
            <w:r w:rsidR="00D13A0E" w:rsidRPr="00D13A0E">
              <w:rPr>
                <w:noProof/>
                <w:webHidden/>
                <w:color w:val="000000" w:themeColor="text1"/>
              </w:rPr>
              <w:instrText xml:space="preserve"> PAGEREF _Toc360695126 \h </w:instrText>
            </w:r>
            <w:r w:rsidR="00C0633B" w:rsidRPr="00D13A0E">
              <w:rPr>
                <w:noProof/>
                <w:webHidden/>
                <w:color w:val="000000" w:themeColor="text1"/>
              </w:rPr>
            </w:r>
            <w:r w:rsidR="00C0633B" w:rsidRPr="00D13A0E">
              <w:rPr>
                <w:noProof/>
                <w:webHidden/>
                <w:color w:val="000000" w:themeColor="text1"/>
              </w:rPr>
              <w:fldChar w:fldCharType="separate"/>
            </w:r>
            <w:r w:rsidR="00F5132D">
              <w:rPr>
                <w:noProof/>
                <w:webHidden/>
                <w:color w:val="000000" w:themeColor="text1"/>
              </w:rPr>
              <w:t>35</w:t>
            </w:r>
            <w:r w:rsidR="00C0633B" w:rsidRPr="00D13A0E">
              <w:rPr>
                <w:noProof/>
                <w:webHidden/>
                <w:color w:val="000000" w:themeColor="text1"/>
              </w:rPr>
              <w:fldChar w:fldCharType="end"/>
            </w:r>
          </w:hyperlink>
        </w:p>
        <w:p w:rsidR="00CD4494" w:rsidRDefault="00C0633B">
          <w:pPr>
            <w:rPr>
              <w:lang w:val="es-ES"/>
            </w:rPr>
          </w:pPr>
          <w:r w:rsidRPr="00334F90">
            <w:rPr>
              <w:lang w:val="es-ES"/>
            </w:rPr>
            <w:fldChar w:fldCharType="end"/>
          </w:r>
        </w:p>
      </w:sdtContent>
    </w:sdt>
    <w:p w:rsidR="00B2137A" w:rsidRDefault="00B2137A" w:rsidP="00B2137A"/>
    <w:p w:rsidR="00B2137A" w:rsidRDefault="00B2137A" w:rsidP="00B2137A"/>
    <w:p w:rsidR="00B2137A" w:rsidRDefault="00B2137A" w:rsidP="00B2137A"/>
    <w:p w:rsidR="00F004F3" w:rsidRDefault="00F004F3" w:rsidP="00E97DEA">
      <w:pPr>
        <w:pStyle w:val="Ttulo1"/>
      </w:pPr>
    </w:p>
    <w:p w:rsidR="00E97DEA" w:rsidRDefault="00E97DEA" w:rsidP="00E97DEA">
      <w:pPr>
        <w:pStyle w:val="Ttulo1"/>
      </w:pPr>
      <w:bookmarkStart w:id="0" w:name="_Toc360695098"/>
      <w:r w:rsidRPr="00E97DEA">
        <w:t>Glosario</w:t>
      </w:r>
      <w:bookmarkEnd w:id="0"/>
    </w:p>
    <w:p w:rsidR="008C6E23" w:rsidRPr="008C6E23" w:rsidRDefault="008C6E23" w:rsidP="008C6E23"/>
    <w:tbl>
      <w:tblPr>
        <w:tblW w:w="5000" w:type="pct"/>
        <w:tblLook w:val="00A0" w:firstRow="1" w:lastRow="0" w:firstColumn="1" w:lastColumn="0" w:noHBand="0" w:noVBand="0"/>
      </w:tblPr>
      <w:tblGrid>
        <w:gridCol w:w="1630"/>
        <w:gridCol w:w="7424"/>
      </w:tblGrid>
      <w:tr w:rsidR="00B92CDF" w:rsidTr="00B92CDF">
        <w:tc>
          <w:tcPr>
            <w:tcW w:w="900" w:type="pct"/>
          </w:tcPr>
          <w:p w:rsidR="00B92CDF" w:rsidRDefault="00B92CDF" w:rsidP="00737608">
            <w:pPr>
              <w:spacing w:after="0"/>
              <w:jc w:val="center"/>
            </w:pPr>
            <w:r>
              <w:t>CAFTA-DR</w:t>
            </w:r>
          </w:p>
        </w:tc>
        <w:tc>
          <w:tcPr>
            <w:tcW w:w="4100" w:type="pct"/>
          </w:tcPr>
          <w:p w:rsidR="00B92CDF" w:rsidRDefault="00B92CDF" w:rsidP="00737608">
            <w:pPr>
              <w:spacing w:after="0"/>
            </w:pPr>
            <w:r>
              <w:t>Por sus siglas en inglés, Tratado de Libre Comercio entre Estados Unidos y Centroamérica/República Dominicana.</w:t>
            </w:r>
          </w:p>
        </w:tc>
      </w:tr>
      <w:tr w:rsidR="00B92CDF" w:rsidTr="00B92CDF">
        <w:tc>
          <w:tcPr>
            <w:tcW w:w="900" w:type="pct"/>
          </w:tcPr>
          <w:p w:rsidR="00B92CDF" w:rsidRDefault="00B92CDF" w:rsidP="00737608">
            <w:pPr>
              <w:spacing w:after="0"/>
              <w:jc w:val="center"/>
            </w:pPr>
            <w:r>
              <w:t>CdC</w:t>
            </w:r>
          </w:p>
        </w:tc>
        <w:tc>
          <w:tcPr>
            <w:tcW w:w="4100" w:type="pct"/>
          </w:tcPr>
          <w:p w:rsidR="00B92CDF" w:rsidRDefault="00B92CDF" w:rsidP="00737608">
            <w:pPr>
              <w:spacing w:after="0"/>
            </w:pPr>
            <w:r>
              <w:t xml:space="preserve">Capacitación de Capacitadores </w:t>
            </w:r>
          </w:p>
        </w:tc>
      </w:tr>
      <w:tr w:rsidR="00B92CDF" w:rsidTr="00B92CDF">
        <w:tc>
          <w:tcPr>
            <w:tcW w:w="900" w:type="pct"/>
          </w:tcPr>
          <w:p w:rsidR="00B92CDF" w:rsidRDefault="00B92CDF" w:rsidP="00737608">
            <w:pPr>
              <w:spacing w:after="0"/>
              <w:jc w:val="center"/>
            </w:pPr>
            <w:r>
              <w:t>CDL</w:t>
            </w:r>
          </w:p>
        </w:tc>
        <w:tc>
          <w:tcPr>
            <w:tcW w:w="4100" w:type="pct"/>
          </w:tcPr>
          <w:p w:rsidR="00B92CDF" w:rsidRDefault="00B92CDF" w:rsidP="00737608">
            <w:pPr>
              <w:spacing w:after="0"/>
            </w:pPr>
            <w:r>
              <w:t>Centro de Derechos Laborales</w:t>
            </w:r>
          </w:p>
        </w:tc>
      </w:tr>
      <w:tr w:rsidR="00B92CDF" w:rsidTr="00B92CDF">
        <w:trPr>
          <w:trHeight w:val="330"/>
        </w:trPr>
        <w:tc>
          <w:tcPr>
            <w:tcW w:w="900" w:type="pct"/>
          </w:tcPr>
          <w:p w:rsidR="00B92CDF" w:rsidRDefault="00B92CDF" w:rsidP="00737608">
            <w:pPr>
              <w:spacing w:after="0"/>
              <w:jc w:val="center"/>
            </w:pPr>
            <w:r>
              <w:t>CEADEL</w:t>
            </w:r>
          </w:p>
        </w:tc>
        <w:tc>
          <w:tcPr>
            <w:tcW w:w="4100" w:type="pct"/>
          </w:tcPr>
          <w:p w:rsidR="00B92CDF" w:rsidRDefault="00B92CDF" w:rsidP="00737608">
            <w:pPr>
              <w:spacing w:after="0"/>
            </w:pPr>
            <w:r>
              <w:t>Centro de Apoyo al Desarrollo Local, Guatemala</w:t>
            </w:r>
          </w:p>
        </w:tc>
      </w:tr>
      <w:tr w:rsidR="00B92CDF" w:rsidTr="00B92CDF">
        <w:trPr>
          <w:trHeight w:val="330"/>
        </w:trPr>
        <w:tc>
          <w:tcPr>
            <w:tcW w:w="900" w:type="pct"/>
          </w:tcPr>
          <w:p w:rsidR="00B92CDF" w:rsidRDefault="00B92CDF" w:rsidP="00737608">
            <w:pPr>
              <w:spacing w:after="0"/>
              <w:jc w:val="center"/>
            </w:pPr>
            <w:r>
              <w:t>CEFASA</w:t>
            </w:r>
          </w:p>
        </w:tc>
        <w:tc>
          <w:tcPr>
            <w:tcW w:w="4100" w:type="pct"/>
          </w:tcPr>
          <w:p w:rsidR="00B92CDF" w:rsidRDefault="00B92CDF" w:rsidP="00737608">
            <w:pPr>
              <w:spacing w:after="0"/>
            </w:pPr>
            <w:r>
              <w:t>Centro de Formación y Acción Social Agraria, República Dominicana</w:t>
            </w:r>
          </w:p>
        </w:tc>
      </w:tr>
      <w:tr w:rsidR="00B92CDF" w:rsidTr="00B92CDF">
        <w:tc>
          <w:tcPr>
            <w:tcW w:w="900" w:type="pct"/>
          </w:tcPr>
          <w:p w:rsidR="00B92CDF" w:rsidRDefault="00B92CDF" w:rsidP="00737608">
            <w:pPr>
              <w:spacing w:after="0"/>
              <w:jc w:val="center"/>
            </w:pPr>
            <w:r>
              <w:t>CJP</w:t>
            </w:r>
          </w:p>
        </w:tc>
        <w:tc>
          <w:tcPr>
            <w:tcW w:w="4100" w:type="pct"/>
          </w:tcPr>
          <w:p w:rsidR="00B92CDF" w:rsidRDefault="00B92CDF" w:rsidP="00737608">
            <w:pPr>
              <w:spacing w:after="0"/>
            </w:pPr>
            <w:r>
              <w:t>Comisiones de Justicia y Paz, Nicaragua</w:t>
            </w:r>
          </w:p>
        </w:tc>
      </w:tr>
      <w:tr w:rsidR="00B92CDF" w:rsidTr="00B92CDF">
        <w:trPr>
          <w:trHeight w:val="330"/>
        </w:trPr>
        <w:tc>
          <w:tcPr>
            <w:tcW w:w="900" w:type="pct"/>
          </w:tcPr>
          <w:p w:rsidR="00B92CDF" w:rsidRDefault="00B92CDF" w:rsidP="00737608">
            <w:pPr>
              <w:spacing w:after="0"/>
              <w:jc w:val="center"/>
            </w:pPr>
            <w:r>
              <w:t>COVERCO</w:t>
            </w:r>
          </w:p>
        </w:tc>
        <w:tc>
          <w:tcPr>
            <w:tcW w:w="4100" w:type="pct"/>
          </w:tcPr>
          <w:p w:rsidR="00B92CDF" w:rsidRDefault="00B92CDF" w:rsidP="00737608">
            <w:pPr>
              <w:spacing w:after="0"/>
            </w:pPr>
            <w:r w:rsidRPr="0070439D">
              <w:t>Comisión para la Verificación de Códigos de Conducta</w:t>
            </w:r>
            <w:r>
              <w:t>, Guatemala</w:t>
            </w:r>
          </w:p>
        </w:tc>
      </w:tr>
      <w:tr w:rsidR="00B92CDF" w:rsidTr="00B92CDF">
        <w:tc>
          <w:tcPr>
            <w:tcW w:w="900" w:type="pct"/>
          </w:tcPr>
          <w:p w:rsidR="00B92CDF" w:rsidRDefault="00B92CDF" w:rsidP="00737608">
            <w:pPr>
              <w:spacing w:after="0"/>
              <w:jc w:val="center"/>
            </w:pPr>
            <w:r>
              <w:t>CRS</w:t>
            </w:r>
          </w:p>
        </w:tc>
        <w:tc>
          <w:tcPr>
            <w:tcW w:w="4100" w:type="pct"/>
          </w:tcPr>
          <w:p w:rsidR="00B92CDF" w:rsidRDefault="00B92CDF" w:rsidP="00737608">
            <w:pPr>
              <w:spacing w:after="0"/>
            </w:pPr>
            <w:r>
              <w:t>Catholic Relief Services</w:t>
            </w:r>
          </w:p>
        </w:tc>
      </w:tr>
      <w:tr w:rsidR="00B92CDF" w:rsidTr="00B92CDF">
        <w:tc>
          <w:tcPr>
            <w:tcW w:w="900" w:type="pct"/>
          </w:tcPr>
          <w:p w:rsidR="00B92CDF" w:rsidRDefault="00B92CDF" w:rsidP="00737608">
            <w:pPr>
              <w:spacing w:after="0"/>
              <w:jc w:val="center"/>
            </w:pPr>
            <w:r>
              <w:t>EFL</w:t>
            </w:r>
          </w:p>
        </w:tc>
        <w:tc>
          <w:tcPr>
            <w:tcW w:w="4100" w:type="pct"/>
          </w:tcPr>
          <w:p w:rsidR="00B92CDF" w:rsidRDefault="00B92CDF" w:rsidP="00737608">
            <w:pPr>
              <w:spacing w:after="0"/>
            </w:pPr>
            <w:r>
              <w:t>Escuela de Formación Laboral</w:t>
            </w:r>
          </w:p>
        </w:tc>
      </w:tr>
      <w:tr w:rsidR="00B92CDF" w:rsidTr="00B92CDF">
        <w:tc>
          <w:tcPr>
            <w:tcW w:w="900" w:type="pct"/>
          </w:tcPr>
          <w:p w:rsidR="00B92CDF" w:rsidRDefault="00B92CDF" w:rsidP="00737608">
            <w:pPr>
              <w:spacing w:after="0"/>
              <w:jc w:val="center"/>
            </w:pPr>
            <w:r>
              <w:t>GMIES</w:t>
            </w:r>
          </w:p>
        </w:tc>
        <w:tc>
          <w:tcPr>
            <w:tcW w:w="4100" w:type="pct"/>
          </w:tcPr>
          <w:p w:rsidR="00B92CDF" w:rsidRDefault="00B92CDF" w:rsidP="00737608">
            <w:pPr>
              <w:spacing w:after="0"/>
            </w:pPr>
            <w:r>
              <w:t xml:space="preserve">Grupo de Monitoreo Independiente de El Salvador </w:t>
            </w:r>
          </w:p>
        </w:tc>
      </w:tr>
      <w:tr w:rsidR="00B92CDF" w:rsidTr="00B92CDF">
        <w:tc>
          <w:tcPr>
            <w:tcW w:w="900" w:type="pct"/>
          </w:tcPr>
          <w:p w:rsidR="00B92CDF" w:rsidRDefault="00B92CDF" w:rsidP="00737608">
            <w:pPr>
              <w:spacing w:after="0"/>
              <w:jc w:val="center"/>
            </w:pPr>
            <w:r>
              <w:t>IDHUCA</w:t>
            </w:r>
          </w:p>
        </w:tc>
        <w:tc>
          <w:tcPr>
            <w:tcW w:w="4100" w:type="pct"/>
          </w:tcPr>
          <w:p w:rsidR="00B92CDF" w:rsidRDefault="00B92CDF" w:rsidP="00737608">
            <w:pPr>
              <w:spacing w:after="0"/>
            </w:pPr>
            <w:r>
              <w:t xml:space="preserve">Instituto de Derechos Humanos de la Universidad Centroamericana “José Simeón Cañas” </w:t>
            </w:r>
          </w:p>
        </w:tc>
      </w:tr>
      <w:tr w:rsidR="00B92CDF" w:rsidTr="00B92CDF">
        <w:trPr>
          <w:trHeight w:val="330"/>
        </w:trPr>
        <w:tc>
          <w:tcPr>
            <w:tcW w:w="900" w:type="pct"/>
          </w:tcPr>
          <w:p w:rsidR="00B92CDF" w:rsidRDefault="00B92CDF" w:rsidP="00737608">
            <w:pPr>
              <w:spacing w:after="0"/>
              <w:jc w:val="center"/>
            </w:pPr>
            <w:r>
              <w:t>M&amp;E</w:t>
            </w:r>
          </w:p>
        </w:tc>
        <w:tc>
          <w:tcPr>
            <w:tcW w:w="4100" w:type="pct"/>
          </w:tcPr>
          <w:p w:rsidR="00B92CDF" w:rsidRPr="008948F1" w:rsidRDefault="00B92CDF" w:rsidP="00737608">
            <w:pPr>
              <w:spacing w:after="0"/>
            </w:pPr>
            <w:r>
              <w:t xml:space="preserve">Monitoreo y Evaluación </w:t>
            </w:r>
          </w:p>
        </w:tc>
      </w:tr>
      <w:tr w:rsidR="00B92CDF" w:rsidTr="00B92CDF">
        <w:tc>
          <w:tcPr>
            <w:tcW w:w="900" w:type="pct"/>
          </w:tcPr>
          <w:p w:rsidR="00B92CDF" w:rsidRDefault="00B92CDF" w:rsidP="00737608">
            <w:pPr>
              <w:spacing w:after="0"/>
              <w:jc w:val="center"/>
            </w:pPr>
            <w:r>
              <w:t>ODHAG</w:t>
            </w:r>
          </w:p>
        </w:tc>
        <w:tc>
          <w:tcPr>
            <w:tcW w:w="4100" w:type="pct"/>
          </w:tcPr>
          <w:p w:rsidR="00B92CDF" w:rsidRDefault="00B92CDF" w:rsidP="00737608">
            <w:pPr>
              <w:spacing w:after="0"/>
            </w:pPr>
            <w:r>
              <w:t>Oficina de Derechos Humanos del Arzobispado de Guatemala</w:t>
            </w:r>
          </w:p>
        </w:tc>
      </w:tr>
      <w:tr w:rsidR="00B92CDF" w:rsidTr="00B92CDF">
        <w:trPr>
          <w:trHeight w:val="330"/>
        </w:trPr>
        <w:tc>
          <w:tcPr>
            <w:tcW w:w="900" w:type="pct"/>
          </w:tcPr>
          <w:p w:rsidR="00B92CDF" w:rsidRDefault="00B92CDF" w:rsidP="00737608">
            <w:pPr>
              <w:spacing w:after="0"/>
              <w:jc w:val="center"/>
            </w:pPr>
            <w:r>
              <w:t>OIT</w:t>
            </w:r>
          </w:p>
        </w:tc>
        <w:tc>
          <w:tcPr>
            <w:tcW w:w="4100" w:type="pct"/>
          </w:tcPr>
          <w:p w:rsidR="00B92CDF" w:rsidRDefault="00B92CDF" w:rsidP="00737608">
            <w:pPr>
              <w:spacing w:after="0"/>
            </w:pPr>
            <w:r>
              <w:t>Organización Internacional del Trabajo</w:t>
            </w:r>
          </w:p>
        </w:tc>
      </w:tr>
      <w:tr w:rsidR="00B92CDF" w:rsidTr="00B92CDF">
        <w:tc>
          <w:tcPr>
            <w:tcW w:w="900" w:type="pct"/>
          </w:tcPr>
          <w:p w:rsidR="00B92CDF" w:rsidRDefault="00B92CDF" w:rsidP="00737608">
            <w:pPr>
              <w:spacing w:after="0"/>
              <w:jc w:val="center"/>
            </w:pPr>
            <w:r>
              <w:t>PL</w:t>
            </w:r>
          </w:p>
        </w:tc>
        <w:tc>
          <w:tcPr>
            <w:tcW w:w="4100" w:type="pct"/>
          </w:tcPr>
          <w:p w:rsidR="00B92CDF" w:rsidRDefault="00B92CDF" w:rsidP="00737608">
            <w:pPr>
              <w:spacing w:after="0"/>
            </w:pPr>
            <w:r>
              <w:t xml:space="preserve">Promotoras y Promotores Laborales </w:t>
            </w:r>
          </w:p>
        </w:tc>
      </w:tr>
      <w:tr w:rsidR="00B92CDF" w:rsidTr="00B92CDF">
        <w:tc>
          <w:tcPr>
            <w:tcW w:w="900" w:type="pct"/>
          </w:tcPr>
          <w:p w:rsidR="00B92CDF" w:rsidRDefault="00B92CDF" w:rsidP="00737608">
            <w:pPr>
              <w:spacing w:after="0"/>
              <w:jc w:val="center"/>
            </w:pPr>
            <w:r>
              <w:t>Proyecto TTT</w:t>
            </w:r>
          </w:p>
        </w:tc>
        <w:tc>
          <w:tcPr>
            <w:tcW w:w="4100" w:type="pct"/>
          </w:tcPr>
          <w:p w:rsidR="00B92CDF" w:rsidRDefault="00B92CDF" w:rsidP="00737608">
            <w:pPr>
              <w:spacing w:after="0"/>
            </w:pPr>
            <w:r>
              <w:t xml:space="preserve">Proyecto Todas y Todos Trabajamos. Derechos laborales para todas y todos </w:t>
            </w:r>
          </w:p>
        </w:tc>
      </w:tr>
      <w:tr w:rsidR="00B92CDF" w:rsidTr="00B92CDF">
        <w:trPr>
          <w:trHeight w:val="330"/>
        </w:trPr>
        <w:tc>
          <w:tcPr>
            <w:tcW w:w="900" w:type="pct"/>
          </w:tcPr>
          <w:p w:rsidR="00B92CDF" w:rsidRDefault="00B92CDF" w:rsidP="00737608">
            <w:pPr>
              <w:spacing w:after="0"/>
              <w:jc w:val="center"/>
            </w:pPr>
            <w:r>
              <w:t>PSC</w:t>
            </w:r>
          </w:p>
        </w:tc>
        <w:tc>
          <w:tcPr>
            <w:tcW w:w="4100" w:type="pct"/>
          </w:tcPr>
          <w:p w:rsidR="00B92CDF" w:rsidRDefault="00B92CDF" w:rsidP="00737608">
            <w:pPr>
              <w:spacing w:after="0"/>
            </w:pPr>
            <w:r>
              <w:t>Pastoral Social Cáritas</w:t>
            </w:r>
          </w:p>
        </w:tc>
      </w:tr>
      <w:tr w:rsidR="00C41906" w:rsidTr="00B92CDF">
        <w:trPr>
          <w:trHeight w:val="330"/>
        </w:trPr>
        <w:tc>
          <w:tcPr>
            <w:tcW w:w="900" w:type="pct"/>
          </w:tcPr>
          <w:p w:rsidR="00C41906" w:rsidRDefault="00C41906" w:rsidP="00737608">
            <w:pPr>
              <w:spacing w:after="0"/>
              <w:jc w:val="center"/>
            </w:pPr>
            <w:r>
              <w:t>RAC</w:t>
            </w:r>
          </w:p>
        </w:tc>
        <w:tc>
          <w:tcPr>
            <w:tcW w:w="4100" w:type="pct"/>
          </w:tcPr>
          <w:p w:rsidR="00C41906" w:rsidRDefault="00C41906" w:rsidP="00737608">
            <w:pPr>
              <w:spacing w:after="0"/>
            </w:pPr>
            <w:r>
              <w:t>Resolución Alterna de Conflictos</w:t>
            </w:r>
          </w:p>
        </w:tc>
      </w:tr>
      <w:tr w:rsidR="00B92CDF" w:rsidTr="00B92CDF">
        <w:trPr>
          <w:trHeight w:val="330"/>
        </w:trPr>
        <w:tc>
          <w:tcPr>
            <w:tcW w:w="900" w:type="pct"/>
            <w:vAlign w:val="center"/>
          </w:tcPr>
          <w:p w:rsidR="00B92CDF" w:rsidRPr="00F95538" w:rsidRDefault="00B92CDF" w:rsidP="00737608">
            <w:pPr>
              <w:pStyle w:val="Prrafodelista"/>
              <w:spacing w:before="0" w:after="0"/>
              <w:ind w:left="281"/>
              <w:jc w:val="center"/>
              <w:rPr>
                <w:rFonts w:ascii="Arial" w:eastAsiaTheme="minorHAnsi" w:hAnsi="Arial" w:cstheme="minorBidi"/>
                <w:sz w:val="22"/>
                <w:szCs w:val="22"/>
                <w:lang w:val="es-SV"/>
              </w:rPr>
            </w:pPr>
            <w:r w:rsidRPr="00F95538">
              <w:rPr>
                <w:rFonts w:ascii="Arial" w:eastAsiaTheme="minorHAnsi" w:hAnsi="Arial" w:cstheme="minorBidi"/>
                <w:sz w:val="22"/>
                <w:szCs w:val="22"/>
                <w:lang w:val="es-SV"/>
              </w:rPr>
              <w:t>SACMIDEL</w:t>
            </w:r>
          </w:p>
        </w:tc>
        <w:tc>
          <w:tcPr>
            <w:tcW w:w="4100" w:type="pct"/>
          </w:tcPr>
          <w:p w:rsidR="00B92CDF" w:rsidRDefault="00B92CDF" w:rsidP="00737608">
            <w:pPr>
              <w:spacing w:after="0"/>
            </w:pPr>
            <w:r w:rsidRPr="003F441D">
              <w:t>Sistema de Administración de Casos y Monitoreo de Indicadores de El Salvador</w:t>
            </w:r>
          </w:p>
        </w:tc>
      </w:tr>
      <w:tr w:rsidR="00B92CDF" w:rsidTr="00B92CDF">
        <w:trPr>
          <w:trHeight w:val="330"/>
        </w:trPr>
        <w:tc>
          <w:tcPr>
            <w:tcW w:w="900" w:type="pct"/>
          </w:tcPr>
          <w:p w:rsidR="00B92CDF" w:rsidRDefault="00B92CDF" w:rsidP="00737608">
            <w:pPr>
              <w:spacing w:after="0"/>
              <w:jc w:val="center"/>
            </w:pPr>
            <w:r>
              <w:t>TOT</w:t>
            </w:r>
          </w:p>
        </w:tc>
        <w:tc>
          <w:tcPr>
            <w:tcW w:w="4100" w:type="pct"/>
          </w:tcPr>
          <w:p w:rsidR="00B92CDF" w:rsidRPr="008948F1" w:rsidRDefault="00B92CDF" w:rsidP="00737608">
            <w:pPr>
              <w:spacing w:after="0"/>
            </w:pPr>
            <w:r>
              <w:t xml:space="preserve">Por sus siglas en inglés Trainer of Trained  </w:t>
            </w:r>
          </w:p>
        </w:tc>
      </w:tr>
      <w:tr w:rsidR="00B92CDF" w:rsidTr="00B92CDF">
        <w:trPr>
          <w:trHeight w:val="330"/>
        </w:trPr>
        <w:tc>
          <w:tcPr>
            <w:tcW w:w="900" w:type="pct"/>
          </w:tcPr>
          <w:p w:rsidR="00B92CDF" w:rsidRDefault="00B92CDF" w:rsidP="00737608">
            <w:pPr>
              <w:spacing w:after="0"/>
              <w:jc w:val="center"/>
            </w:pPr>
            <w:r>
              <w:t>UGB</w:t>
            </w:r>
          </w:p>
        </w:tc>
        <w:tc>
          <w:tcPr>
            <w:tcW w:w="4100" w:type="pct"/>
          </w:tcPr>
          <w:p w:rsidR="00B92CDF" w:rsidRDefault="00B92CDF" w:rsidP="00737608">
            <w:pPr>
              <w:spacing w:after="0"/>
            </w:pPr>
            <w:r>
              <w:t>Universidad Gerardo Barrios</w:t>
            </w:r>
          </w:p>
        </w:tc>
      </w:tr>
      <w:tr w:rsidR="00B92CDF" w:rsidTr="00B92CDF">
        <w:trPr>
          <w:trHeight w:val="783"/>
        </w:trPr>
        <w:tc>
          <w:tcPr>
            <w:tcW w:w="900" w:type="pct"/>
          </w:tcPr>
          <w:p w:rsidR="00B92CDF" w:rsidRDefault="00B92CDF" w:rsidP="00737608">
            <w:pPr>
              <w:spacing w:after="0"/>
              <w:jc w:val="center"/>
            </w:pPr>
            <w:r>
              <w:t xml:space="preserve">USDOL </w:t>
            </w:r>
          </w:p>
          <w:p w:rsidR="00B92CDF" w:rsidRDefault="00B92CDF" w:rsidP="00737608">
            <w:pPr>
              <w:spacing w:after="0"/>
              <w:jc w:val="center"/>
            </w:pPr>
          </w:p>
        </w:tc>
        <w:tc>
          <w:tcPr>
            <w:tcW w:w="4100" w:type="pct"/>
          </w:tcPr>
          <w:p w:rsidR="00B92CDF" w:rsidRDefault="00B92CDF" w:rsidP="00737608">
            <w:pPr>
              <w:spacing w:after="0"/>
            </w:pPr>
            <w:r w:rsidRPr="008948F1">
              <w:t>United States Departament of Labor (</w:t>
            </w:r>
            <w:r>
              <w:t>por sus siglas en inglés Departamento de Trabajo de los Estados Unidos)</w:t>
            </w:r>
          </w:p>
        </w:tc>
      </w:tr>
    </w:tbl>
    <w:p w:rsidR="00737608" w:rsidRDefault="00737608" w:rsidP="00737608"/>
    <w:p w:rsidR="00737608" w:rsidRDefault="00737608" w:rsidP="00737608"/>
    <w:p w:rsidR="00737608" w:rsidRDefault="00737608" w:rsidP="00737608"/>
    <w:p w:rsidR="00737608" w:rsidRDefault="00737608" w:rsidP="00737608"/>
    <w:p w:rsidR="00E97DEA" w:rsidRPr="00E97DEA" w:rsidRDefault="00B3294B" w:rsidP="00737608">
      <w:pPr>
        <w:pStyle w:val="Ttulo1"/>
        <w:spacing w:after="0"/>
      </w:pPr>
      <w:bookmarkStart w:id="1" w:name="_Toc360695099"/>
      <w:r w:rsidRPr="00E97DEA">
        <w:lastRenderedPageBreak/>
        <w:t>Introducción</w:t>
      </w:r>
      <w:bookmarkEnd w:id="1"/>
    </w:p>
    <w:p w:rsidR="00B3294B" w:rsidRDefault="00B3294B" w:rsidP="00B3294B"/>
    <w:p w:rsidR="00D448B2" w:rsidRDefault="00715A31" w:rsidP="00D448B2">
      <w:r w:rsidRPr="00715A31">
        <w:t>El proyecto, “Todas y Todos Trabajamos: Derechos Laborales para Todas y Todos” (</w:t>
      </w:r>
      <w:r w:rsidR="009739B3">
        <w:t xml:space="preserve">en adelante </w:t>
      </w:r>
      <w:r w:rsidRPr="00715A31">
        <w:t>proyecto TTT</w:t>
      </w:r>
      <w:r w:rsidR="009739B3">
        <w:t xml:space="preserve"> o TTT</w:t>
      </w:r>
      <w:r w:rsidRPr="00715A31">
        <w:t xml:space="preserve">), fue parte de una iniciativa social a raíz del capítulo XVI del Tratado de Libre Comercio entre Estados Unidos y Centroamérica/República Dominicana (CAFTA-DR, por sus siglas en Inglés). </w:t>
      </w:r>
      <w:r>
        <w:t>Este</w:t>
      </w:r>
      <w:r w:rsidR="00D448B2" w:rsidRPr="00D448B2">
        <w:t xml:space="preserve"> </w:t>
      </w:r>
      <w:r>
        <w:t>fue</w:t>
      </w:r>
      <w:r w:rsidR="00D448B2" w:rsidRPr="00D448B2">
        <w:t xml:space="preserve"> resultado de un proceso de concertación y</w:t>
      </w:r>
      <w:r w:rsidR="00D448B2">
        <w:t xml:space="preserve"> </w:t>
      </w:r>
      <w:r>
        <w:t>planificación con el</w:t>
      </w:r>
      <w:r w:rsidR="00D448B2" w:rsidRPr="00D448B2">
        <w:t xml:space="preserve"> </w:t>
      </w:r>
      <w:r w:rsidR="002D1B55">
        <w:t>Departamento de Trabajo de los Esta</w:t>
      </w:r>
      <w:r>
        <w:t>dos Unidos (en adelante USDOL) y l</w:t>
      </w:r>
      <w:r w:rsidR="00D448B2" w:rsidRPr="00D448B2">
        <w:t>a inic</w:t>
      </w:r>
      <w:r>
        <w:t>iativa se implementó, entre los años 2007 y 2013, por la r</w:t>
      </w:r>
      <w:r w:rsidR="00D448B2" w:rsidRPr="00D448B2">
        <w:t>epresentación</w:t>
      </w:r>
      <w:r w:rsidR="00D448B2">
        <w:t xml:space="preserve"> </w:t>
      </w:r>
      <w:r w:rsidR="00D448B2" w:rsidRPr="00D448B2">
        <w:t xml:space="preserve">de </w:t>
      </w:r>
      <w:r w:rsidR="00E13717">
        <w:t>Catholic Relief Services (en adelante CRS)</w:t>
      </w:r>
      <w:r>
        <w:t xml:space="preserve"> en </w:t>
      </w:r>
      <w:r w:rsidR="00E13717">
        <w:t>El Salvador, Guatemala, Honduras, República Dominicana</w:t>
      </w:r>
      <w:r w:rsidR="00E13717" w:rsidRPr="00E13717">
        <w:t xml:space="preserve"> </w:t>
      </w:r>
      <w:r w:rsidR="00E13717">
        <w:t xml:space="preserve">y Nicaragua quien a su vez </w:t>
      </w:r>
      <w:r w:rsidR="002D1B55">
        <w:t>c</w:t>
      </w:r>
      <w:r>
        <w:t>oordinó labores para Costa Rica. CRS trabajó  en alianza con organizaciones de derechos humanos y de desarrollo en cada país</w:t>
      </w:r>
      <w:r w:rsidR="0033223B">
        <w:t xml:space="preserve"> para ejecutar la acción</w:t>
      </w:r>
      <w:r w:rsidR="00D448B2" w:rsidRPr="00D448B2">
        <w:t xml:space="preserve">.  </w:t>
      </w:r>
    </w:p>
    <w:p w:rsidR="00D448B2" w:rsidRPr="00D448B2" w:rsidRDefault="00D448B2" w:rsidP="00D448B2"/>
    <w:p w:rsidR="00E37305" w:rsidRDefault="00D448B2" w:rsidP="00D448B2">
      <w:r w:rsidRPr="00D448B2">
        <w:t>La sistematización que se presenta a continuación</w:t>
      </w:r>
      <w:r>
        <w:t xml:space="preserve"> </w:t>
      </w:r>
      <w:r w:rsidRPr="00D448B2">
        <w:t>tiene el propósito de mostrar la experiencia de</w:t>
      </w:r>
      <w:r>
        <w:t xml:space="preserve"> </w:t>
      </w:r>
      <w:r w:rsidR="0033223B">
        <w:t>intervención</w:t>
      </w:r>
      <w:r w:rsidRPr="00D448B2">
        <w:t>, cuya implementación</w:t>
      </w:r>
      <w:r>
        <w:t xml:space="preserve"> </w:t>
      </w:r>
      <w:r w:rsidRPr="00D448B2">
        <w:t>encontró innovaciones en cada uno de los</w:t>
      </w:r>
      <w:r>
        <w:t xml:space="preserve"> </w:t>
      </w:r>
      <w:r w:rsidRPr="00D448B2">
        <w:t>países a partir de antecedentes de trabajo en el</w:t>
      </w:r>
      <w:r>
        <w:t xml:space="preserve"> </w:t>
      </w:r>
      <w:r w:rsidRPr="00D448B2">
        <w:t>t</w:t>
      </w:r>
      <w:r w:rsidR="0033223B">
        <w:t>ema, necesidades específicas y e</w:t>
      </w:r>
      <w:r w:rsidRPr="00D448B2">
        <w:t>l perfil de las</w:t>
      </w:r>
      <w:r>
        <w:t xml:space="preserve"> </w:t>
      </w:r>
      <w:r w:rsidRPr="00D448B2">
        <w:t>organizaciones con las que se trabajó.</w:t>
      </w:r>
      <w:r>
        <w:t xml:space="preserve"> </w:t>
      </w:r>
      <w:r w:rsidR="0033223B">
        <w:t xml:space="preserve">Por lo anterior, se </w:t>
      </w:r>
      <w:r w:rsidRPr="00D448B2">
        <w:t>reconstruye el proceso</w:t>
      </w:r>
      <w:r>
        <w:t xml:space="preserve"> </w:t>
      </w:r>
      <w:r w:rsidRPr="00D448B2">
        <w:t xml:space="preserve">y </w:t>
      </w:r>
      <w:r w:rsidR="0033223B">
        <w:t xml:space="preserve">se </w:t>
      </w:r>
      <w:r w:rsidRPr="00D448B2">
        <w:t>ordena la información producida a partir de la</w:t>
      </w:r>
      <w:r>
        <w:t xml:space="preserve"> </w:t>
      </w:r>
      <w:r w:rsidRPr="00D448B2">
        <w:t xml:space="preserve">implementación en los </w:t>
      </w:r>
      <w:r w:rsidR="00E37305">
        <w:t>seis</w:t>
      </w:r>
      <w:r w:rsidR="0033223B">
        <w:t xml:space="preserve"> países.</w:t>
      </w:r>
    </w:p>
    <w:p w:rsidR="0033223B" w:rsidRDefault="0033223B" w:rsidP="00D448B2"/>
    <w:p w:rsidR="00D448B2" w:rsidRDefault="0033223B" w:rsidP="00D448B2">
      <w:r>
        <w:t>El documento reúne</w:t>
      </w:r>
      <w:r w:rsidR="00D448B2" w:rsidRPr="00D448B2">
        <w:t xml:space="preserve"> los</w:t>
      </w:r>
      <w:r w:rsidR="00D448B2">
        <w:t xml:space="preserve"> </w:t>
      </w:r>
      <w:r w:rsidR="00D448B2" w:rsidRPr="00D448B2">
        <w:t>distintos puntos de vista y percepciones de los</w:t>
      </w:r>
      <w:r w:rsidR="00D448B2">
        <w:t xml:space="preserve"> </w:t>
      </w:r>
      <w:r w:rsidR="00D448B2" w:rsidRPr="00D448B2">
        <w:t>actores</w:t>
      </w:r>
      <w:r w:rsidR="00D448B2">
        <w:t xml:space="preserve"> </w:t>
      </w:r>
      <w:r w:rsidR="00D448B2" w:rsidRPr="00D448B2">
        <w:t>involucrados</w:t>
      </w:r>
      <w:r>
        <w:t xml:space="preserve">, lo que </w:t>
      </w:r>
      <w:r w:rsidR="00D448B2">
        <w:t xml:space="preserve"> p</w:t>
      </w:r>
      <w:r w:rsidR="00D448B2" w:rsidRPr="00D448B2">
        <w:t>ermitió</w:t>
      </w:r>
      <w:r w:rsidR="00D448B2">
        <w:t xml:space="preserve"> </w:t>
      </w:r>
      <w:r w:rsidR="00D448B2" w:rsidRPr="00D448B2">
        <w:t xml:space="preserve">reconstruir, desde la situación inicial hasta </w:t>
      </w:r>
      <w:r>
        <w:t xml:space="preserve">la final en </w:t>
      </w:r>
      <w:r w:rsidR="00D448B2" w:rsidRPr="00D448B2">
        <w:t>el</w:t>
      </w:r>
      <w:r w:rsidR="00D448B2">
        <w:t xml:space="preserve"> </w:t>
      </w:r>
      <w:r w:rsidR="00D448B2" w:rsidRPr="00D448B2">
        <w:t xml:space="preserve">proyecto, </w:t>
      </w:r>
      <w:r>
        <w:t xml:space="preserve">tomando en cuenta </w:t>
      </w:r>
      <w:r w:rsidR="00D448B2" w:rsidRPr="00D448B2">
        <w:t xml:space="preserve">los cambios y procesos desarrollados, que </w:t>
      </w:r>
      <w:r>
        <w:t>fueron</w:t>
      </w:r>
      <w:r w:rsidR="00D448B2" w:rsidRPr="00D448B2">
        <w:t xml:space="preserve"> base de las lecciones aprendidas</w:t>
      </w:r>
      <w:r w:rsidR="00E477A4">
        <w:t xml:space="preserve"> expresadas en esta sistematización</w:t>
      </w:r>
      <w:r w:rsidR="00D448B2" w:rsidRPr="00D448B2">
        <w:t>, así como</w:t>
      </w:r>
      <w:r w:rsidR="00D448B2">
        <w:t xml:space="preserve"> </w:t>
      </w:r>
      <w:r w:rsidR="00D448B2" w:rsidRPr="00D448B2">
        <w:t>de las recomendaciones a tener en cuenta para</w:t>
      </w:r>
      <w:r w:rsidR="00D448B2">
        <w:t xml:space="preserve"> </w:t>
      </w:r>
      <w:r>
        <w:t>replicar este tipo de proyectos</w:t>
      </w:r>
      <w:r w:rsidR="00D448B2" w:rsidRPr="00D448B2">
        <w:t>.</w:t>
      </w:r>
      <w:r w:rsidR="00D448B2">
        <w:t xml:space="preserve"> </w:t>
      </w:r>
      <w:r w:rsidR="00D448B2" w:rsidRPr="00D448B2">
        <w:t xml:space="preserve">De esta forma, </w:t>
      </w:r>
      <w:r w:rsidR="00E477A4">
        <w:t xml:space="preserve">se resume </w:t>
      </w:r>
      <w:r w:rsidR="00D448B2" w:rsidRPr="00D448B2">
        <w:t xml:space="preserve">la experiencia </w:t>
      </w:r>
      <w:r w:rsidR="00E37305">
        <w:t xml:space="preserve">acumulada </w:t>
      </w:r>
      <w:r w:rsidR="00D448B2" w:rsidRPr="00D448B2">
        <w:t xml:space="preserve">desarrollada durante </w:t>
      </w:r>
      <w:r w:rsidR="00E37305">
        <w:t>más de 5</w:t>
      </w:r>
      <w:r w:rsidR="00E37305" w:rsidRPr="00D115EC">
        <w:t xml:space="preserve"> </w:t>
      </w:r>
      <w:r w:rsidR="00E37305">
        <w:t xml:space="preserve">años de ejecución del </w:t>
      </w:r>
      <w:r w:rsidR="00E477A4">
        <w:t>TTT</w:t>
      </w:r>
      <w:r w:rsidR="00E37305">
        <w:t xml:space="preserve"> (2007-2013) </w:t>
      </w:r>
      <w:r w:rsidR="00D448B2" w:rsidRPr="00D448B2">
        <w:t>con la intención de</w:t>
      </w:r>
      <w:r w:rsidR="00D448B2">
        <w:t xml:space="preserve"> </w:t>
      </w:r>
      <w:r w:rsidR="00D448B2" w:rsidRPr="00D448B2">
        <w:t>identificar elementos que permitan, en el futuro,</w:t>
      </w:r>
      <w:r w:rsidR="00D448B2">
        <w:t xml:space="preserve"> </w:t>
      </w:r>
      <w:r w:rsidR="00D448B2" w:rsidRPr="00D448B2">
        <w:t>generar aportes para nuevas experiencias a través de</w:t>
      </w:r>
      <w:r w:rsidR="00D448B2">
        <w:t xml:space="preserve"> </w:t>
      </w:r>
      <w:r w:rsidR="00D448B2" w:rsidRPr="00D448B2">
        <w:t>la identificación de lecciones, fortalezas y debilidades</w:t>
      </w:r>
      <w:r w:rsidR="00D448B2">
        <w:t xml:space="preserve"> </w:t>
      </w:r>
      <w:r w:rsidR="00D448B2" w:rsidRPr="00D448B2">
        <w:t>de la implementación.</w:t>
      </w:r>
      <w:r w:rsidR="00D448B2">
        <w:t xml:space="preserve"> </w:t>
      </w:r>
    </w:p>
    <w:p w:rsidR="00E37305" w:rsidRPr="00D448B2" w:rsidRDefault="00E37305" w:rsidP="00D448B2"/>
    <w:p w:rsidR="00B3294B" w:rsidRPr="00C62186" w:rsidRDefault="00D448B2" w:rsidP="00E37305">
      <w:r w:rsidRPr="00D448B2">
        <w:t>El presente documento desarrolla los siguientes</w:t>
      </w:r>
      <w:r>
        <w:t xml:space="preserve"> </w:t>
      </w:r>
      <w:r w:rsidRPr="00D448B2">
        <w:t>puntos centrales: (i) resumen ejecutivo de la</w:t>
      </w:r>
      <w:r>
        <w:t xml:space="preserve"> </w:t>
      </w:r>
      <w:r w:rsidRPr="00D448B2">
        <w:t>propuesta implementada, base de la sistematización;</w:t>
      </w:r>
      <w:r>
        <w:t xml:space="preserve"> </w:t>
      </w:r>
      <w:r w:rsidRPr="00D448B2">
        <w:t xml:space="preserve">(ii) </w:t>
      </w:r>
      <w:r w:rsidR="0072266E">
        <w:t xml:space="preserve">diseño </w:t>
      </w:r>
      <w:r w:rsidRPr="00D448B2">
        <w:t>de la sistematización; (iii)</w:t>
      </w:r>
      <w:r>
        <w:t xml:space="preserve"> </w:t>
      </w:r>
      <w:r w:rsidR="0072266E">
        <w:t>modelo de gestión</w:t>
      </w:r>
      <w:r w:rsidRPr="00D448B2">
        <w:t>,</w:t>
      </w:r>
      <w:r w:rsidR="0072266E">
        <w:t xml:space="preserve"> desarrollando en este los procesos gerenciales, servicios legales, servicios educativos y </w:t>
      </w:r>
      <w:r w:rsidRPr="00D448B2">
        <w:t xml:space="preserve"> </w:t>
      </w:r>
      <w:r w:rsidR="0072266E">
        <w:t xml:space="preserve">sensibilización e incidencia </w:t>
      </w:r>
      <w:r w:rsidRPr="00D448B2">
        <w:t>y, por último,</w:t>
      </w:r>
      <w:r>
        <w:t xml:space="preserve"> </w:t>
      </w:r>
      <w:r w:rsidRPr="00D448B2">
        <w:t>(</w:t>
      </w:r>
      <w:r w:rsidR="0072266E">
        <w:t>i</w:t>
      </w:r>
      <w:r w:rsidRPr="00D448B2">
        <w:t>v</w:t>
      </w:r>
      <w:r w:rsidR="0072266E">
        <w:t>) las buenas prácticas y lecciones aprendidas que se recogen de esta experiencia</w:t>
      </w:r>
      <w:r w:rsidRPr="00D448B2">
        <w:t>.</w:t>
      </w:r>
      <w:r>
        <w:t xml:space="preserve"> </w:t>
      </w:r>
    </w:p>
    <w:p w:rsidR="00A51CAD" w:rsidRDefault="00A51CAD" w:rsidP="007F2E7B"/>
    <w:p w:rsidR="007F2E7B" w:rsidRDefault="007F2E7B" w:rsidP="007F2E7B"/>
    <w:p w:rsidR="007F2E7B" w:rsidRDefault="007F2E7B" w:rsidP="007F2E7B"/>
    <w:p w:rsidR="007F2E7B" w:rsidRDefault="007F2E7B" w:rsidP="007F2E7B"/>
    <w:p w:rsidR="007F2E7B" w:rsidRDefault="007F2E7B" w:rsidP="007F2E7B"/>
    <w:p w:rsidR="007F2E7B" w:rsidRDefault="007F2E7B" w:rsidP="007F2E7B"/>
    <w:p w:rsidR="007F2E7B" w:rsidRDefault="007F2E7B" w:rsidP="007F2E7B"/>
    <w:p w:rsidR="007F2E7B" w:rsidRDefault="007F2E7B" w:rsidP="007F2E7B"/>
    <w:p w:rsidR="007F2E7B" w:rsidRDefault="007F2E7B" w:rsidP="007F2E7B"/>
    <w:p w:rsidR="007F2E7B" w:rsidRDefault="007F2E7B" w:rsidP="007F2E7B"/>
    <w:p w:rsidR="007F2E7B" w:rsidRDefault="007F2E7B" w:rsidP="007F2E7B"/>
    <w:p w:rsidR="007F2E7B" w:rsidRDefault="007F2E7B" w:rsidP="007F2E7B"/>
    <w:p w:rsidR="008C6E23" w:rsidRDefault="008C6E23" w:rsidP="007F2E7B"/>
    <w:p w:rsidR="007F2E7B" w:rsidRDefault="007F2E7B" w:rsidP="007F2E7B"/>
    <w:p w:rsidR="007F2E7B" w:rsidRDefault="007F2E7B" w:rsidP="007F2E7B"/>
    <w:p w:rsidR="007F2E7B" w:rsidRDefault="007F2E7B" w:rsidP="007F2E7B"/>
    <w:p w:rsidR="007F2E7B" w:rsidRDefault="007F2E7B" w:rsidP="007F2E7B"/>
    <w:p w:rsidR="007F2E7B" w:rsidRDefault="007F2E7B" w:rsidP="007F2E7B"/>
    <w:p w:rsidR="008C6E23" w:rsidRDefault="008C6E23" w:rsidP="007F2E7B"/>
    <w:p w:rsidR="007F2E7B" w:rsidRDefault="007F2E7B" w:rsidP="007F2E7B"/>
    <w:p w:rsidR="007F2E7B" w:rsidRDefault="007F2E7B" w:rsidP="007F2E7B"/>
    <w:p w:rsidR="00F803C6" w:rsidRDefault="00F803C6" w:rsidP="007F2E7B"/>
    <w:p w:rsidR="00A51CAD" w:rsidRDefault="00A037D8" w:rsidP="00A51CAD">
      <w:pPr>
        <w:pStyle w:val="Ttulo1"/>
      </w:pPr>
      <w:bookmarkStart w:id="2" w:name="_Toc360145630"/>
      <w:bookmarkStart w:id="3" w:name="_Toc360154275"/>
      <w:bookmarkStart w:id="4" w:name="_Toc360154816"/>
      <w:bookmarkStart w:id="5" w:name="_Toc360689910"/>
      <w:bookmarkStart w:id="6" w:name="_Toc360690203"/>
      <w:bookmarkStart w:id="7" w:name="_Toc360695019"/>
      <w:bookmarkStart w:id="8" w:name="_Toc360695100"/>
      <w:r w:rsidRPr="00A51CAD">
        <w:rPr>
          <w:sz w:val="144"/>
          <w:szCs w:val="144"/>
        </w:rPr>
        <w:t>I.</w:t>
      </w:r>
      <w:bookmarkEnd w:id="2"/>
      <w:bookmarkEnd w:id="3"/>
      <w:bookmarkEnd w:id="4"/>
      <w:bookmarkEnd w:id="5"/>
      <w:bookmarkEnd w:id="6"/>
      <w:bookmarkEnd w:id="7"/>
      <w:bookmarkEnd w:id="8"/>
      <w:r>
        <w:tab/>
      </w:r>
    </w:p>
    <w:p w:rsidR="00B3294B" w:rsidRDefault="00B3294B" w:rsidP="00A51CAD">
      <w:pPr>
        <w:pStyle w:val="Ttulo1"/>
      </w:pPr>
      <w:bookmarkStart w:id="9" w:name="_Toc360695101"/>
      <w:r w:rsidRPr="00A51CAD">
        <w:rPr>
          <w:sz w:val="52"/>
          <w:szCs w:val="52"/>
        </w:rPr>
        <w:t>Diseño de la sistematización</w:t>
      </w:r>
      <w:bookmarkEnd w:id="9"/>
    </w:p>
    <w:p w:rsidR="00A037D8" w:rsidRDefault="00A037D8" w:rsidP="00A037D8"/>
    <w:p w:rsidR="00A51CAD" w:rsidRDefault="00A51CAD" w:rsidP="00A037D8"/>
    <w:p w:rsidR="00924BE5" w:rsidRDefault="00924BE5" w:rsidP="00924BE5">
      <w:r w:rsidRPr="00924BE5">
        <w:t>El proceso de sistematización considera los</w:t>
      </w:r>
      <w:r>
        <w:t xml:space="preserve"> </w:t>
      </w:r>
      <w:r w:rsidRPr="00924BE5">
        <w:t>siguientes temas:</w:t>
      </w:r>
    </w:p>
    <w:p w:rsidR="00924BE5" w:rsidRPr="00924BE5" w:rsidRDefault="00924BE5" w:rsidP="00924BE5">
      <w:r>
        <w:rPr>
          <w:b/>
          <w:bCs/>
        </w:rPr>
        <w:t>a</w:t>
      </w:r>
      <w:r w:rsidRPr="00924BE5">
        <w:rPr>
          <w:b/>
          <w:bCs/>
        </w:rPr>
        <w:t xml:space="preserve">. </w:t>
      </w:r>
      <w:r w:rsidRPr="00924BE5">
        <w:t>Objetivos</w:t>
      </w:r>
    </w:p>
    <w:p w:rsidR="00924BE5" w:rsidRPr="00924BE5" w:rsidRDefault="00924BE5" w:rsidP="00924BE5">
      <w:r>
        <w:rPr>
          <w:b/>
          <w:bCs/>
        </w:rPr>
        <w:t>b</w:t>
      </w:r>
      <w:r w:rsidRPr="00924BE5">
        <w:rPr>
          <w:b/>
          <w:bCs/>
        </w:rPr>
        <w:t>.</w:t>
      </w:r>
      <w:r w:rsidRPr="00924BE5">
        <w:t xml:space="preserve"> Eje de la sistematización</w:t>
      </w:r>
    </w:p>
    <w:p w:rsidR="00924BE5" w:rsidRPr="00924BE5" w:rsidRDefault="00924BE5" w:rsidP="00924BE5">
      <w:r>
        <w:rPr>
          <w:b/>
          <w:bCs/>
        </w:rPr>
        <w:t>c</w:t>
      </w:r>
      <w:r w:rsidRPr="00924BE5">
        <w:rPr>
          <w:b/>
          <w:bCs/>
        </w:rPr>
        <w:t>.</w:t>
      </w:r>
      <w:r w:rsidRPr="00924BE5">
        <w:t xml:space="preserve"> Metodología</w:t>
      </w:r>
    </w:p>
    <w:p w:rsidR="00924BE5" w:rsidRDefault="00924BE5" w:rsidP="00924BE5">
      <w:r w:rsidRPr="00924BE5">
        <w:t>A continuación se revisarán de forma detallada</w:t>
      </w:r>
      <w:r>
        <w:t xml:space="preserve"> </w:t>
      </w:r>
      <w:r w:rsidR="00E477A4">
        <w:t>cada uno de esto</w:t>
      </w:r>
      <w:r w:rsidRPr="00924BE5">
        <w:t xml:space="preserve">s </w:t>
      </w:r>
      <w:r w:rsidR="00E477A4">
        <w:t>puntos</w:t>
      </w:r>
      <w:r w:rsidRPr="00924BE5">
        <w:t>.</w:t>
      </w:r>
    </w:p>
    <w:p w:rsidR="00A51CAD" w:rsidRDefault="00A51CAD" w:rsidP="00924BE5"/>
    <w:p w:rsidR="008C6E23" w:rsidRDefault="008C6E23" w:rsidP="00924BE5"/>
    <w:p w:rsidR="00A51CAD" w:rsidRDefault="00A51CAD" w:rsidP="00924BE5"/>
    <w:p w:rsidR="002372ED" w:rsidRDefault="002372ED" w:rsidP="00F803C6">
      <w:pPr>
        <w:pStyle w:val="Ttulo2"/>
      </w:pPr>
      <w:bookmarkStart w:id="10" w:name="_Toc360695102"/>
      <w:r w:rsidRPr="00F803C6">
        <w:lastRenderedPageBreak/>
        <w:t>Objetivos</w:t>
      </w:r>
      <w:bookmarkEnd w:id="10"/>
    </w:p>
    <w:p w:rsidR="004A3E11" w:rsidRDefault="004A3E11" w:rsidP="004A3E11">
      <w:pPr>
        <w:pStyle w:val="Prrafodelista"/>
        <w:spacing w:before="0"/>
        <w:ind w:left="360"/>
        <w:contextualSpacing/>
        <w:jc w:val="both"/>
        <w:rPr>
          <w:rFonts w:ascii="Times New Roman" w:hAnsi="Times New Roman"/>
          <w:b/>
          <w:lang w:val="es-ES"/>
        </w:rPr>
      </w:pPr>
    </w:p>
    <w:p w:rsidR="004A3E11" w:rsidRPr="00892887" w:rsidRDefault="004A3E11" w:rsidP="00892887">
      <w:pPr>
        <w:rPr>
          <w:b/>
        </w:rPr>
      </w:pPr>
      <w:r w:rsidRPr="00892887">
        <w:rPr>
          <w:b/>
        </w:rPr>
        <w:t>Objetivo global</w:t>
      </w:r>
    </w:p>
    <w:p w:rsidR="004A3E11" w:rsidRPr="007F0547" w:rsidRDefault="004A3E11" w:rsidP="00892887">
      <w:r w:rsidRPr="007F0547">
        <w:t>Sistematizar los procesos desarrollados por el proyecto, y generar los conocimientos que esta experiencia provee en el ámbito de intervenciones en derechos laborales.</w:t>
      </w:r>
    </w:p>
    <w:p w:rsidR="004A3E11" w:rsidRPr="007F0547" w:rsidRDefault="004A3E11" w:rsidP="00892887"/>
    <w:p w:rsidR="004A3E11" w:rsidRPr="007F2E7B" w:rsidRDefault="004A3E11" w:rsidP="007F2E7B">
      <w:pPr>
        <w:rPr>
          <w:b/>
        </w:rPr>
      </w:pPr>
      <w:r w:rsidRPr="007F2E7B">
        <w:rPr>
          <w:b/>
        </w:rPr>
        <w:t>Objetivos específicos</w:t>
      </w:r>
    </w:p>
    <w:p w:rsidR="00892887" w:rsidRPr="00892887" w:rsidRDefault="004A3E11" w:rsidP="00783784">
      <w:pPr>
        <w:pStyle w:val="Prrafodelista"/>
        <w:numPr>
          <w:ilvl w:val="0"/>
          <w:numId w:val="4"/>
        </w:numPr>
        <w:rPr>
          <w:rFonts w:ascii="Arial" w:eastAsiaTheme="minorHAnsi" w:hAnsi="Arial" w:cstheme="minorBidi"/>
          <w:sz w:val="22"/>
          <w:szCs w:val="22"/>
          <w:lang w:val="es-SV"/>
        </w:rPr>
      </w:pPr>
      <w:r w:rsidRPr="00892887">
        <w:rPr>
          <w:rFonts w:ascii="Arial" w:eastAsiaTheme="minorHAnsi" w:hAnsi="Arial" w:cstheme="minorBidi"/>
          <w:sz w:val="22"/>
          <w:szCs w:val="22"/>
          <w:lang w:val="es-SV"/>
        </w:rPr>
        <w:t>Reconstruir la experiencia tomando en cuenta los entornos, el diseño, estrategias de ejecución, actores, grupos meta y ejecutores.</w:t>
      </w:r>
    </w:p>
    <w:p w:rsidR="004A3E11" w:rsidRPr="00892887" w:rsidRDefault="004A3E11" w:rsidP="00783784">
      <w:pPr>
        <w:pStyle w:val="Prrafodelista"/>
        <w:numPr>
          <w:ilvl w:val="0"/>
          <w:numId w:val="4"/>
        </w:numPr>
        <w:jc w:val="both"/>
        <w:rPr>
          <w:rFonts w:ascii="Arial" w:eastAsiaTheme="minorHAnsi" w:hAnsi="Arial" w:cstheme="minorBidi"/>
          <w:sz w:val="22"/>
          <w:szCs w:val="22"/>
          <w:lang w:val="es-SV"/>
        </w:rPr>
      </w:pPr>
      <w:r w:rsidRPr="00892887">
        <w:rPr>
          <w:rFonts w:ascii="Arial" w:eastAsiaTheme="minorHAnsi" w:hAnsi="Arial" w:cstheme="minorBidi"/>
          <w:sz w:val="22"/>
          <w:szCs w:val="22"/>
          <w:lang w:val="es-SV"/>
        </w:rPr>
        <w:t xml:space="preserve">Generación de conocimientos a partir de la </w:t>
      </w:r>
      <w:r w:rsidR="00892887" w:rsidRPr="00892887">
        <w:rPr>
          <w:rFonts w:ascii="Arial" w:eastAsiaTheme="minorHAnsi" w:hAnsi="Arial" w:cstheme="minorBidi"/>
          <w:sz w:val="22"/>
          <w:szCs w:val="22"/>
          <w:lang w:val="es-SV"/>
        </w:rPr>
        <w:t xml:space="preserve">identificación de las lecciones </w:t>
      </w:r>
      <w:r w:rsidRPr="00892887">
        <w:rPr>
          <w:rFonts w:ascii="Arial" w:eastAsiaTheme="minorHAnsi" w:hAnsi="Arial" w:cstheme="minorBidi"/>
          <w:sz w:val="22"/>
          <w:szCs w:val="22"/>
          <w:lang w:val="es-SV"/>
        </w:rPr>
        <w:t>aprendidas y buenas prácticas en cada eje, por país y para la región.</w:t>
      </w:r>
    </w:p>
    <w:p w:rsidR="004A3E11" w:rsidRDefault="004A3E11" w:rsidP="00892887"/>
    <w:p w:rsidR="00B3294B" w:rsidRDefault="00B3294B" w:rsidP="00A037D8">
      <w:pPr>
        <w:pStyle w:val="Ttulo2"/>
      </w:pPr>
      <w:bookmarkStart w:id="11" w:name="_Toc360695103"/>
      <w:r w:rsidRPr="0053249C">
        <w:t>Eje de la sistematización</w:t>
      </w:r>
      <w:bookmarkEnd w:id="11"/>
    </w:p>
    <w:p w:rsidR="007F0547" w:rsidRDefault="007F0547" w:rsidP="004A3E11"/>
    <w:p w:rsidR="0025558A" w:rsidRDefault="007F0547" w:rsidP="00892887">
      <w:r w:rsidRPr="007F0547">
        <w:t>Para establecer</w:t>
      </w:r>
      <w:r w:rsidR="00E477A4">
        <w:t>lo</w:t>
      </w:r>
      <w:r w:rsidRPr="007F0547">
        <w:t xml:space="preserve"> se consideró no sólo una revisión de la experiencia</w:t>
      </w:r>
      <w:r>
        <w:t xml:space="preserve"> </w:t>
      </w:r>
      <w:r w:rsidRPr="007F0547">
        <w:t>desarrollada sino también el propósito que se</w:t>
      </w:r>
      <w:r>
        <w:t xml:space="preserve"> </w:t>
      </w:r>
      <w:r w:rsidRPr="007F0547">
        <w:t>perseguía con la misma, cuál era el componente,</w:t>
      </w:r>
      <w:r>
        <w:t xml:space="preserve"> </w:t>
      </w:r>
      <w:r w:rsidRPr="007F0547">
        <w:t xml:space="preserve">momento o parte de la experiencia sobre </w:t>
      </w:r>
      <w:r w:rsidR="00E477A4">
        <w:t>la</w:t>
      </w:r>
      <w:r w:rsidRPr="007F0547">
        <w:t xml:space="preserve"> cual</w:t>
      </w:r>
      <w:r>
        <w:t xml:space="preserve"> </w:t>
      </w:r>
      <w:r w:rsidRPr="007F0547">
        <w:t>se quería compartir información, reconstruir el</w:t>
      </w:r>
      <w:r>
        <w:t xml:space="preserve"> </w:t>
      </w:r>
      <w:r w:rsidRPr="007F0547">
        <w:t xml:space="preserve">proceso y las reflexiones.  Así, se definió </w:t>
      </w:r>
      <w:r w:rsidR="004C7516">
        <w:t>como eje principal de</w:t>
      </w:r>
      <w:r w:rsidRPr="007F0547">
        <w:t xml:space="preserve"> sistematización:</w:t>
      </w:r>
      <w:r>
        <w:t xml:space="preserve"> </w:t>
      </w:r>
      <w:r w:rsidR="00892887">
        <w:rPr>
          <w:i/>
        </w:rPr>
        <w:t>Q</w:t>
      </w:r>
      <w:r w:rsidR="00627A63">
        <w:rPr>
          <w:i/>
        </w:rPr>
        <w:t>ue u</w:t>
      </w:r>
      <w:r w:rsidR="004A3E11" w:rsidRPr="0025558A">
        <w:rPr>
          <w:i/>
        </w:rPr>
        <w:t xml:space="preserve">n proyecto regional debe abordarse con una visión de proceso </w:t>
      </w:r>
      <w:r w:rsidR="004C7516">
        <w:rPr>
          <w:i/>
        </w:rPr>
        <w:t xml:space="preserve">integral </w:t>
      </w:r>
      <w:r w:rsidR="004A3E11" w:rsidRPr="0025558A">
        <w:rPr>
          <w:i/>
        </w:rPr>
        <w:t xml:space="preserve">para que no se convierta en un proyecto </w:t>
      </w:r>
      <w:r w:rsidR="004C7516">
        <w:rPr>
          <w:i/>
        </w:rPr>
        <w:t xml:space="preserve">independiente </w:t>
      </w:r>
      <w:r w:rsidR="004A3E11" w:rsidRPr="0025558A">
        <w:rPr>
          <w:i/>
        </w:rPr>
        <w:t>de cada país</w:t>
      </w:r>
      <w:r w:rsidR="004A3E11">
        <w:t xml:space="preserve">. </w:t>
      </w:r>
    </w:p>
    <w:p w:rsidR="0025558A" w:rsidRDefault="0025558A" w:rsidP="007F2E7B">
      <w:pPr>
        <w:rPr>
          <w:rFonts w:ascii="Times New Roman" w:hAnsi="Times New Roman"/>
        </w:rPr>
      </w:pPr>
    </w:p>
    <w:p w:rsidR="004A3E11" w:rsidRDefault="0041632B" w:rsidP="00603094">
      <w:r>
        <w:t>En esta intervención se lograron</w:t>
      </w:r>
      <w:r w:rsidR="00627A63">
        <w:t xml:space="preserve"> </w:t>
      </w:r>
      <w:r w:rsidR="004A3E11" w:rsidRPr="0025558A">
        <w:t>identifica</w:t>
      </w:r>
      <w:r w:rsidR="00627A63">
        <w:t>r cuatro ejes</w:t>
      </w:r>
      <w:r>
        <w:t xml:space="preserve"> a sistematizar</w:t>
      </w:r>
      <w:r w:rsidR="004A3E11" w:rsidRPr="0025558A">
        <w:t>:</w:t>
      </w:r>
    </w:p>
    <w:p w:rsidR="00EF5A6B" w:rsidRPr="00EF5A6B" w:rsidRDefault="00627A63" w:rsidP="00783784">
      <w:pPr>
        <w:pStyle w:val="Prrafodelista"/>
        <w:numPr>
          <w:ilvl w:val="0"/>
          <w:numId w:val="5"/>
        </w:numPr>
        <w:ind w:left="709" w:hanging="425"/>
        <w:rPr>
          <w:rFonts w:ascii="Arial" w:eastAsiaTheme="minorHAnsi" w:hAnsi="Arial" w:cstheme="minorBidi"/>
          <w:sz w:val="22"/>
          <w:szCs w:val="22"/>
          <w:lang w:val="es-SV"/>
        </w:rPr>
      </w:pPr>
      <w:r w:rsidRPr="00EF5A6B">
        <w:rPr>
          <w:rFonts w:ascii="Arial" w:eastAsiaTheme="minorHAnsi" w:hAnsi="Arial" w:cstheme="minorBidi"/>
          <w:sz w:val="22"/>
          <w:szCs w:val="22"/>
          <w:lang w:val="es-SV"/>
        </w:rPr>
        <w:t>Gerencia regional en la implementación de propuestas y seguimiento a los avances, obstáculos e iniciativas.</w:t>
      </w:r>
    </w:p>
    <w:p w:rsidR="00EF5A6B" w:rsidRPr="00EF5A6B" w:rsidRDefault="004A3E11" w:rsidP="00783784">
      <w:pPr>
        <w:pStyle w:val="Prrafodelista"/>
        <w:numPr>
          <w:ilvl w:val="0"/>
          <w:numId w:val="5"/>
        </w:numPr>
        <w:ind w:left="709" w:hanging="425"/>
        <w:rPr>
          <w:rFonts w:ascii="Arial" w:eastAsiaTheme="minorHAnsi" w:hAnsi="Arial" w:cstheme="minorBidi"/>
          <w:sz w:val="22"/>
          <w:szCs w:val="22"/>
          <w:lang w:val="es-SV"/>
        </w:rPr>
      </w:pPr>
      <w:r w:rsidRPr="00EF5A6B">
        <w:rPr>
          <w:rFonts w:ascii="Arial" w:eastAsiaTheme="minorHAnsi" w:hAnsi="Arial" w:cstheme="minorBidi"/>
          <w:sz w:val="22"/>
          <w:szCs w:val="22"/>
          <w:lang w:val="es-SV"/>
        </w:rPr>
        <w:t>Servicios legales gratuitos, para trabajadoras y</w:t>
      </w:r>
      <w:r w:rsidR="00EF5A6B" w:rsidRPr="00EF5A6B">
        <w:rPr>
          <w:rFonts w:ascii="Arial" w:eastAsiaTheme="minorHAnsi" w:hAnsi="Arial" w:cstheme="minorBidi"/>
          <w:sz w:val="22"/>
          <w:szCs w:val="22"/>
          <w:lang w:val="es-SV"/>
        </w:rPr>
        <w:t xml:space="preserve"> trabajadores en condiciones de </w:t>
      </w:r>
      <w:r w:rsidRPr="00EF5A6B">
        <w:rPr>
          <w:rFonts w:ascii="Arial" w:eastAsiaTheme="minorHAnsi" w:hAnsi="Arial" w:cstheme="minorBidi"/>
          <w:sz w:val="22"/>
          <w:szCs w:val="22"/>
          <w:lang w:val="es-SV"/>
        </w:rPr>
        <w:t>vulnerabilidad.</w:t>
      </w:r>
    </w:p>
    <w:p w:rsidR="00EF5A6B" w:rsidRPr="00EF5A6B" w:rsidRDefault="00627A63" w:rsidP="00783784">
      <w:pPr>
        <w:pStyle w:val="Prrafodelista"/>
        <w:numPr>
          <w:ilvl w:val="0"/>
          <w:numId w:val="5"/>
        </w:numPr>
        <w:ind w:left="709" w:hanging="425"/>
        <w:rPr>
          <w:rFonts w:ascii="Arial" w:eastAsiaTheme="minorHAnsi" w:hAnsi="Arial" w:cstheme="minorBidi"/>
          <w:sz w:val="22"/>
          <w:szCs w:val="22"/>
          <w:lang w:val="es-SV"/>
        </w:rPr>
      </w:pPr>
      <w:r w:rsidRPr="00EF5A6B">
        <w:rPr>
          <w:rFonts w:ascii="Arial" w:eastAsiaTheme="minorHAnsi" w:hAnsi="Arial" w:cstheme="minorBidi"/>
          <w:sz w:val="22"/>
          <w:szCs w:val="22"/>
          <w:lang w:val="es-SV"/>
        </w:rPr>
        <w:t>E</w:t>
      </w:r>
      <w:r w:rsidR="004A3E11" w:rsidRPr="00EF5A6B">
        <w:rPr>
          <w:rFonts w:ascii="Arial" w:eastAsiaTheme="minorHAnsi" w:hAnsi="Arial" w:cstheme="minorBidi"/>
          <w:sz w:val="22"/>
          <w:szCs w:val="22"/>
          <w:lang w:val="es-SV"/>
        </w:rPr>
        <w:t>ducación en derechos laborales para trabajadoras y trabajadores.</w:t>
      </w:r>
    </w:p>
    <w:p w:rsidR="004A3E11" w:rsidRPr="00EF5A6B" w:rsidRDefault="0041632B" w:rsidP="00783784">
      <w:pPr>
        <w:pStyle w:val="Prrafodelista"/>
        <w:numPr>
          <w:ilvl w:val="0"/>
          <w:numId w:val="5"/>
        </w:numPr>
        <w:ind w:left="709" w:hanging="425"/>
        <w:rPr>
          <w:rFonts w:ascii="Arial" w:eastAsiaTheme="minorHAnsi" w:hAnsi="Arial" w:cstheme="minorBidi"/>
          <w:sz w:val="22"/>
          <w:szCs w:val="22"/>
          <w:lang w:val="es-SV"/>
        </w:rPr>
      </w:pPr>
      <w:r w:rsidRPr="00EF5A6B">
        <w:rPr>
          <w:rFonts w:ascii="Arial" w:eastAsiaTheme="minorHAnsi" w:hAnsi="Arial" w:cstheme="minorBidi"/>
          <w:sz w:val="22"/>
          <w:szCs w:val="22"/>
          <w:lang w:val="es-SV"/>
        </w:rPr>
        <w:t>Promoción</w:t>
      </w:r>
      <w:r w:rsidR="004A3E11" w:rsidRPr="00EF5A6B">
        <w:rPr>
          <w:rFonts w:ascii="Arial" w:eastAsiaTheme="minorHAnsi" w:hAnsi="Arial" w:cstheme="minorBidi"/>
          <w:sz w:val="22"/>
          <w:szCs w:val="22"/>
          <w:lang w:val="es-SV"/>
        </w:rPr>
        <w:t xml:space="preserve"> de la defensa de los derechos laborales.</w:t>
      </w:r>
    </w:p>
    <w:p w:rsidR="0025558A" w:rsidRPr="00EF5A6B" w:rsidRDefault="0025558A" w:rsidP="00892887"/>
    <w:p w:rsidR="004C7516" w:rsidRDefault="004C7516" w:rsidP="007F2E7B">
      <w:r w:rsidRPr="009A3A55">
        <w:t>Cada una de estas etapas a su vez incluye una serie de actividades específicas operativas</w:t>
      </w:r>
      <w:r w:rsidR="00627A63">
        <w:t xml:space="preserve"> a describirse posteriormente</w:t>
      </w:r>
      <w:r w:rsidR="00603094">
        <w:t xml:space="preserve"> (véase Tabla 1.Objetivos y actividades clave)</w:t>
      </w:r>
      <w:r w:rsidRPr="009A3A55">
        <w:t xml:space="preserve"> </w:t>
      </w:r>
    </w:p>
    <w:p w:rsidR="004C7516" w:rsidRDefault="004C7516" w:rsidP="004C7516">
      <w:pPr>
        <w:autoSpaceDE w:val="0"/>
        <w:autoSpaceDN w:val="0"/>
        <w:adjustRightInd w:val="0"/>
        <w:jc w:val="left"/>
      </w:pPr>
    </w:p>
    <w:p w:rsidR="00603094" w:rsidRPr="004A3E11" w:rsidRDefault="00603094" w:rsidP="004C7516">
      <w:pPr>
        <w:autoSpaceDE w:val="0"/>
        <w:autoSpaceDN w:val="0"/>
        <w:adjustRightInd w:val="0"/>
        <w:jc w:val="left"/>
      </w:pPr>
    </w:p>
    <w:p w:rsidR="00EF5A6B" w:rsidRDefault="00EF5A6B" w:rsidP="004C7516"/>
    <w:p w:rsidR="00B3294B" w:rsidRDefault="00B3294B" w:rsidP="00A037D8">
      <w:pPr>
        <w:pStyle w:val="Ttulo2"/>
      </w:pPr>
      <w:bookmarkStart w:id="12" w:name="_Toc360695104"/>
      <w:r w:rsidRPr="0053249C">
        <w:lastRenderedPageBreak/>
        <w:t>Metodología</w:t>
      </w:r>
      <w:bookmarkEnd w:id="12"/>
    </w:p>
    <w:p w:rsidR="00EF5A6B" w:rsidRPr="00EF5A6B" w:rsidRDefault="00EF5A6B" w:rsidP="00EF5A6B"/>
    <w:p w:rsidR="00EC1EDD" w:rsidRDefault="00EC1EDD" w:rsidP="007F2E7B">
      <w:r w:rsidRPr="004A3E11">
        <w:t xml:space="preserve">La metodología </w:t>
      </w:r>
      <w:r w:rsidR="0026689C">
        <w:t>implementada en</w:t>
      </w:r>
      <w:r w:rsidRPr="004A3E11">
        <w:t xml:space="preserve"> la </w:t>
      </w:r>
      <w:r w:rsidR="004A3E11">
        <w:t xml:space="preserve">sistematización </w:t>
      </w:r>
      <w:r w:rsidRPr="004A3E11">
        <w:t>consistió de lo siguiente:</w:t>
      </w:r>
    </w:p>
    <w:p w:rsidR="00EF5A6B" w:rsidRPr="00EF5A6B" w:rsidRDefault="00EC1EDD" w:rsidP="00783784">
      <w:pPr>
        <w:pStyle w:val="Prrafodelista"/>
        <w:numPr>
          <w:ilvl w:val="0"/>
          <w:numId w:val="6"/>
        </w:numPr>
        <w:jc w:val="both"/>
        <w:rPr>
          <w:rFonts w:ascii="Arial" w:eastAsiaTheme="minorHAnsi" w:hAnsi="Arial" w:cstheme="minorBidi"/>
          <w:sz w:val="22"/>
          <w:szCs w:val="22"/>
          <w:lang w:val="es-SV"/>
        </w:rPr>
      </w:pPr>
      <w:r w:rsidRPr="00EF5A6B">
        <w:rPr>
          <w:rFonts w:ascii="Arial" w:eastAsiaTheme="minorHAnsi" w:hAnsi="Arial" w:cstheme="minorBidi"/>
          <w:sz w:val="22"/>
          <w:szCs w:val="22"/>
          <w:lang w:val="es-SV"/>
        </w:rPr>
        <w:t xml:space="preserve">Revisión de documentos: </w:t>
      </w:r>
      <w:r w:rsidR="000E7375" w:rsidRPr="00EF5A6B">
        <w:rPr>
          <w:rFonts w:ascii="Arial" w:eastAsiaTheme="minorHAnsi" w:hAnsi="Arial" w:cstheme="minorBidi"/>
          <w:sz w:val="22"/>
          <w:szCs w:val="22"/>
          <w:lang w:val="es-SV"/>
        </w:rPr>
        <w:t>como proceso a</w:t>
      </w:r>
      <w:r w:rsidRPr="00EF5A6B">
        <w:rPr>
          <w:rFonts w:ascii="Arial" w:eastAsiaTheme="minorHAnsi" w:hAnsi="Arial" w:cstheme="minorBidi"/>
          <w:sz w:val="22"/>
          <w:szCs w:val="22"/>
          <w:lang w:val="es-SV"/>
        </w:rPr>
        <w:t>nte</w:t>
      </w:r>
      <w:r w:rsidR="000E7375" w:rsidRPr="00EF5A6B">
        <w:rPr>
          <w:rFonts w:ascii="Arial" w:eastAsiaTheme="minorHAnsi" w:hAnsi="Arial" w:cstheme="minorBidi"/>
          <w:sz w:val="22"/>
          <w:szCs w:val="22"/>
          <w:lang w:val="es-SV"/>
        </w:rPr>
        <w:t>rior a</w:t>
      </w:r>
      <w:r w:rsidRPr="00EF5A6B">
        <w:rPr>
          <w:rFonts w:ascii="Arial" w:eastAsiaTheme="minorHAnsi" w:hAnsi="Arial" w:cstheme="minorBidi"/>
          <w:sz w:val="22"/>
          <w:szCs w:val="22"/>
          <w:lang w:val="es-SV"/>
        </w:rPr>
        <w:t xml:space="preserve"> las visitas de campo, </w:t>
      </w:r>
      <w:r w:rsidR="000E7375" w:rsidRPr="00EF5A6B">
        <w:rPr>
          <w:rFonts w:ascii="Arial" w:eastAsiaTheme="minorHAnsi" w:hAnsi="Arial" w:cstheme="minorBidi"/>
          <w:sz w:val="22"/>
          <w:szCs w:val="22"/>
          <w:lang w:val="es-SV"/>
        </w:rPr>
        <w:t xml:space="preserve">se procedió a la </w:t>
      </w:r>
      <w:r w:rsidRPr="00EF5A6B">
        <w:rPr>
          <w:rFonts w:ascii="Arial" w:eastAsiaTheme="minorHAnsi" w:hAnsi="Arial" w:cstheme="minorBidi"/>
          <w:sz w:val="22"/>
          <w:szCs w:val="22"/>
          <w:lang w:val="es-SV"/>
        </w:rPr>
        <w:t>revis</w:t>
      </w:r>
      <w:r w:rsidR="000E7375" w:rsidRPr="00EF5A6B">
        <w:rPr>
          <w:rFonts w:ascii="Arial" w:eastAsiaTheme="minorHAnsi" w:hAnsi="Arial" w:cstheme="minorBidi"/>
          <w:sz w:val="22"/>
          <w:szCs w:val="22"/>
          <w:lang w:val="es-SV"/>
        </w:rPr>
        <w:t>ión de</w:t>
      </w:r>
      <w:r w:rsidRPr="00EF5A6B">
        <w:rPr>
          <w:rFonts w:ascii="Arial" w:eastAsiaTheme="minorHAnsi" w:hAnsi="Arial" w:cstheme="minorBidi"/>
          <w:sz w:val="22"/>
          <w:szCs w:val="22"/>
          <w:lang w:val="es-SV"/>
        </w:rPr>
        <w:t xml:space="preserve"> documentos clave de antecedentes sobre el proyecto, incluyendo informes trimestrales, informes sobre actividades específicas del proyecto, materiales de capacitación, el </w:t>
      </w:r>
      <w:r w:rsidR="004F0E38" w:rsidRPr="00EF5A6B">
        <w:rPr>
          <w:rFonts w:ascii="Arial" w:eastAsiaTheme="minorHAnsi" w:hAnsi="Arial" w:cstheme="minorBidi"/>
          <w:sz w:val="22"/>
          <w:szCs w:val="22"/>
          <w:lang w:val="es-SV"/>
        </w:rPr>
        <w:t>marco estratégico del proyecto,</w:t>
      </w:r>
      <w:r w:rsidRPr="00EF5A6B">
        <w:rPr>
          <w:rFonts w:ascii="Arial" w:eastAsiaTheme="minorHAnsi" w:hAnsi="Arial" w:cstheme="minorBidi"/>
          <w:sz w:val="22"/>
          <w:szCs w:val="22"/>
          <w:lang w:val="es-SV"/>
        </w:rPr>
        <w:t xml:space="preserve"> el plan de monitoreo de desempeño, planes de trabajo/planes de acción y otros documentos relevantes.</w:t>
      </w:r>
    </w:p>
    <w:p w:rsidR="00EF5A6B" w:rsidRPr="00EF5A6B" w:rsidRDefault="004A3E11" w:rsidP="00783784">
      <w:pPr>
        <w:pStyle w:val="Prrafodelista"/>
        <w:numPr>
          <w:ilvl w:val="0"/>
          <w:numId w:val="6"/>
        </w:numPr>
        <w:jc w:val="both"/>
        <w:rPr>
          <w:rFonts w:ascii="Arial" w:eastAsiaTheme="minorHAnsi" w:hAnsi="Arial" w:cstheme="minorBidi"/>
          <w:sz w:val="22"/>
          <w:szCs w:val="22"/>
          <w:lang w:val="es-SV"/>
        </w:rPr>
      </w:pPr>
      <w:r w:rsidRPr="00EF5A6B">
        <w:rPr>
          <w:rFonts w:ascii="Arial" w:eastAsiaTheme="minorHAnsi" w:hAnsi="Arial" w:cstheme="minorBidi"/>
          <w:sz w:val="22"/>
          <w:szCs w:val="22"/>
          <w:lang w:val="es-SV"/>
        </w:rPr>
        <w:t>Composición de entrevistas de visitas de c</w:t>
      </w:r>
      <w:r w:rsidR="00EC1EDD" w:rsidRPr="00EF5A6B">
        <w:rPr>
          <w:rFonts w:ascii="Arial" w:eastAsiaTheme="minorHAnsi" w:hAnsi="Arial" w:cstheme="minorBidi"/>
          <w:sz w:val="22"/>
          <w:szCs w:val="22"/>
          <w:lang w:val="es-SV"/>
        </w:rPr>
        <w:t xml:space="preserve">ampo: </w:t>
      </w:r>
      <w:r w:rsidR="000E7375" w:rsidRPr="00EF5A6B">
        <w:rPr>
          <w:rFonts w:ascii="Arial" w:eastAsiaTheme="minorHAnsi" w:hAnsi="Arial" w:cstheme="minorBidi"/>
          <w:sz w:val="22"/>
          <w:szCs w:val="22"/>
          <w:lang w:val="es-SV"/>
        </w:rPr>
        <w:t xml:space="preserve">posterior a </w:t>
      </w:r>
      <w:r w:rsidR="00EC1EDD" w:rsidRPr="00EF5A6B">
        <w:rPr>
          <w:rFonts w:ascii="Arial" w:eastAsiaTheme="minorHAnsi" w:hAnsi="Arial" w:cstheme="minorBidi"/>
          <w:sz w:val="22"/>
          <w:szCs w:val="22"/>
          <w:lang w:val="es-SV"/>
        </w:rPr>
        <w:t xml:space="preserve">la revisión de documentos y antes de la misión de campo, </w:t>
      </w:r>
      <w:r w:rsidR="000E7375" w:rsidRPr="00EF5A6B">
        <w:rPr>
          <w:rFonts w:ascii="Arial" w:eastAsiaTheme="minorHAnsi" w:hAnsi="Arial" w:cstheme="minorBidi"/>
          <w:sz w:val="22"/>
          <w:szCs w:val="22"/>
          <w:lang w:val="es-SV"/>
        </w:rPr>
        <w:t>con el objeto de asegurar un amplio campo de información multinivel y multidisciplinario se acordó realizar entr</w:t>
      </w:r>
      <w:r w:rsidR="00EC1EDD" w:rsidRPr="00EF5A6B">
        <w:rPr>
          <w:rFonts w:ascii="Arial" w:eastAsiaTheme="minorHAnsi" w:hAnsi="Arial" w:cstheme="minorBidi"/>
          <w:sz w:val="22"/>
          <w:szCs w:val="22"/>
          <w:lang w:val="es-SV"/>
        </w:rPr>
        <w:t>evistas con participantes clave del proyecto</w:t>
      </w:r>
      <w:r w:rsidR="00E34AFA" w:rsidRPr="00EF5A6B">
        <w:rPr>
          <w:rFonts w:ascii="Arial" w:eastAsiaTheme="minorHAnsi" w:hAnsi="Arial" w:cstheme="minorBidi"/>
          <w:sz w:val="22"/>
          <w:szCs w:val="22"/>
          <w:lang w:val="es-SV"/>
        </w:rPr>
        <w:t xml:space="preserve">. </w:t>
      </w:r>
    </w:p>
    <w:p w:rsidR="00AC60EE" w:rsidRPr="00EF5A6B" w:rsidRDefault="00EC1EDD" w:rsidP="00783784">
      <w:pPr>
        <w:pStyle w:val="Prrafodelista"/>
        <w:numPr>
          <w:ilvl w:val="0"/>
          <w:numId w:val="6"/>
        </w:numPr>
        <w:jc w:val="both"/>
        <w:rPr>
          <w:rFonts w:ascii="Arial" w:eastAsiaTheme="minorHAnsi" w:hAnsi="Arial" w:cstheme="minorBidi"/>
          <w:sz w:val="22"/>
          <w:szCs w:val="22"/>
          <w:lang w:val="es-SV"/>
        </w:rPr>
      </w:pPr>
      <w:r w:rsidRPr="00EF5A6B">
        <w:rPr>
          <w:rFonts w:ascii="Arial" w:eastAsiaTheme="minorHAnsi" w:hAnsi="Arial" w:cstheme="minorBidi"/>
          <w:sz w:val="22"/>
          <w:szCs w:val="22"/>
          <w:lang w:val="es-SV"/>
        </w:rPr>
        <w:t xml:space="preserve">Visitas de Campo: </w:t>
      </w:r>
      <w:r w:rsidR="00E34AFA" w:rsidRPr="00EF5A6B">
        <w:rPr>
          <w:rFonts w:ascii="Arial" w:eastAsiaTheme="minorHAnsi" w:hAnsi="Arial" w:cstheme="minorBidi"/>
          <w:sz w:val="22"/>
          <w:szCs w:val="22"/>
          <w:lang w:val="es-SV"/>
        </w:rPr>
        <w:t>l</w:t>
      </w:r>
      <w:r w:rsidRPr="00EF5A6B">
        <w:rPr>
          <w:rFonts w:ascii="Arial" w:eastAsiaTheme="minorHAnsi" w:hAnsi="Arial" w:cstheme="minorBidi"/>
          <w:sz w:val="22"/>
          <w:szCs w:val="22"/>
          <w:lang w:val="es-SV"/>
        </w:rPr>
        <w:t xml:space="preserve">a misión comenzó en El Salvador y continuó a través de </w:t>
      </w:r>
      <w:r w:rsidR="00E34AFA" w:rsidRPr="00EF5A6B">
        <w:rPr>
          <w:rFonts w:ascii="Arial" w:eastAsiaTheme="minorHAnsi" w:hAnsi="Arial" w:cstheme="minorBidi"/>
          <w:sz w:val="22"/>
          <w:szCs w:val="22"/>
          <w:lang w:val="es-SV"/>
        </w:rPr>
        <w:t xml:space="preserve">Nicaragua, Costa Rica, </w:t>
      </w:r>
      <w:r w:rsidRPr="00EF5A6B">
        <w:rPr>
          <w:rFonts w:ascii="Arial" w:eastAsiaTheme="minorHAnsi" w:hAnsi="Arial" w:cstheme="minorBidi"/>
          <w:sz w:val="22"/>
          <w:szCs w:val="22"/>
          <w:lang w:val="es-SV"/>
        </w:rPr>
        <w:t xml:space="preserve">Honduras, Guatemala y </w:t>
      </w:r>
      <w:r w:rsidR="00E34AFA" w:rsidRPr="00EF5A6B">
        <w:rPr>
          <w:rFonts w:ascii="Arial" w:eastAsiaTheme="minorHAnsi" w:hAnsi="Arial" w:cstheme="minorBidi"/>
          <w:sz w:val="22"/>
          <w:szCs w:val="22"/>
          <w:lang w:val="es-SV"/>
        </w:rPr>
        <w:t>República Dominicana</w:t>
      </w:r>
      <w:r w:rsidRPr="00EF5A6B">
        <w:rPr>
          <w:rFonts w:ascii="Arial" w:eastAsiaTheme="minorHAnsi" w:hAnsi="Arial" w:cstheme="minorBidi"/>
          <w:sz w:val="22"/>
          <w:szCs w:val="22"/>
          <w:lang w:val="es-SV"/>
        </w:rPr>
        <w:t xml:space="preserve">. </w:t>
      </w:r>
      <w:r w:rsidR="00E34AFA" w:rsidRPr="00EF5A6B">
        <w:rPr>
          <w:rFonts w:ascii="Arial" w:eastAsiaTheme="minorHAnsi" w:hAnsi="Arial" w:cstheme="minorBidi"/>
          <w:sz w:val="22"/>
          <w:szCs w:val="22"/>
          <w:lang w:val="es-SV"/>
        </w:rPr>
        <w:t xml:space="preserve">Estos países fueron visitados del 20 de noviembre al 10 de diciembre de 2013.  </w:t>
      </w:r>
      <w:r w:rsidR="004F0E38" w:rsidRPr="00EF5A6B">
        <w:rPr>
          <w:rFonts w:ascii="Arial" w:eastAsiaTheme="minorHAnsi" w:hAnsi="Arial" w:cstheme="minorBidi"/>
          <w:sz w:val="22"/>
          <w:szCs w:val="22"/>
          <w:lang w:val="es-SV"/>
        </w:rPr>
        <w:t>Las r</w:t>
      </w:r>
      <w:r w:rsidRPr="00EF5A6B">
        <w:rPr>
          <w:rFonts w:ascii="Arial" w:eastAsiaTheme="minorHAnsi" w:hAnsi="Arial" w:cstheme="minorBidi"/>
          <w:sz w:val="22"/>
          <w:szCs w:val="22"/>
          <w:lang w:val="es-SV"/>
        </w:rPr>
        <w:t>euniones fueron programadas por anticipado por el personal del p</w:t>
      </w:r>
      <w:r w:rsidR="006143DA" w:rsidRPr="00EF5A6B">
        <w:rPr>
          <w:rFonts w:ascii="Arial" w:eastAsiaTheme="minorHAnsi" w:hAnsi="Arial" w:cstheme="minorBidi"/>
          <w:sz w:val="22"/>
          <w:szCs w:val="22"/>
          <w:lang w:val="es-SV"/>
        </w:rPr>
        <w:t>royecto TTT</w:t>
      </w:r>
      <w:r w:rsidRPr="00EF5A6B">
        <w:rPr>
          <w:rFonts w:ascii="Arial" w:eastAsiaTheme="minorHAnsi" w:hAnsi="Arial" w:cstheme="minorBidi"/>
          <w:sz w:val="22"/>
          <w:szCs w:val="22"/>
          <w:lang w:val="es-SV"/>
        </w:rPr>
        <w:t xml:space="preserve">.  </w:t>
      </w:r>
      <w:r w:rsidR="004F0E38" w:rsidRPr="00EF5A6B">
        <w:rPr>
          <w:rFonts w:ascii="Arial" w:eastAsiaTheme="minorHAnsi" w:hAnsi="Arial" w:cstheme="minorBidi"/>
          <w:sz w:val="22"/>
          <w:szCs w:val="22"/>
          <w:lang w:val="es-SV"/>
        </w:rPr>
        <w:t>Las e</w:t>
      </w:r>
      <w:r w:rsidRPr="00EF5A6B">
        <w:rPr>
          <w:rFonts w:ascii="Arial" w:eastAsiaTheme="minorHAnsi" w:hAnsi="Arial" w:cstheme="minorBidi"/>
          <w:sz w:val="22"/>
          <w:szCs w:val="22"/>
          <w:lang w:val="es-SV"/>
        </w:rPr>
        <w:t xml:space="preserve">ntrevistas individuales y grupos focales fueron </w:t>
      </w:r>
      <w:r w:rsidR="004F0E38" w:rsidRPr="00EF5A6B">
        <w:rPr>
          <w:rFonts w:ascii="Arial" w:eastAsiaTheme="minorHAnsi" w:hAnsi="Arial" w:cstheme="minorBidi"/>
          <w:sz w:val="22"/>
          <w:szCs w:val="22"/>
          <w:lang w:val="es-SV"/>
        </w:rPr>
        <w:t>realizadas</w:t>
      </w:r>
      <w:r w:rsidRPr="00EF5A6B">
        <w:rPr>
          <w:rFonts w:ascii="Arial" w:eastAsiaTheme="minorHAnsi" w:hAnsi="Arial" w:cstheme="minorBidi"/>
          <w:sz w:val="22"/>
          <w:szCs w:val="22"/>
          <w:lang w:val="es-SV"/>
        </w:rPr>
        <w:t xml:space="preserve"> con:</w:t>
      </w:r>
    </w:p>
    <w:p w:rsidR="00EC1EDD" w:rsidRPr="004A3E11" w:rsidRDefault="007F2E7B" w:rsidP="008A1877">
      <w:pPr>
        <w:spacing w:before="0" w:after="0"/>
      </w:pPr>
      <w:r>
        <w:tab/>
      </w:r>
      <w:r w:rsidR="00EF5A6B">
        <w:tab/>
      </w:r>
      <w:r w:rsidR="00EC1EDD" w:rsidRPr="004A3E11">
        <w:t>Director del proyecto y Coordinadora de M</w:t>
      </w:r>
      <w:r w:rsidR="004F0E38">
        <w:t xml:space="preserve">onitoreo y </w:t>
      </w:r>
      <w:r w:rsidR="00EC1EDD" w:rsidRPr="004A3E11">
        <w:t>E</w:t>
      </w:r>
      <w:r w:rsidR="004F0E38">
        <w:t>valuación</w:t>
      </w:r>
      <w:r w:rsidR="009739B3">
        <w:t xml:space="preserve"> (M&amp;E)</w:t>
      </w:r>
      <w:r w:rsidR="00EC1EDD" w:rsidRPr="004A3E11">
        <w:t>.</w:t>
      </w:r>
    </w:p>
    <w:p w:rsidR="00EC1EDD" w:rsidRPr="004A3E11" w:rsidRDefault="00EF5A6B" w:rsidP="008A1877">
      <w:pPr>
        <w:spacing w:before="0" w:after="0"/>
      </w:pPr>
      <w:r>
        <w:tab/>
      </w:r>
      <w:r w:rsidR="007F2E7B">
        <w:tab/>
      </w:r>
      <w:r w:rsidR="00EC1EDD" w:rsidRPr="004A3E11">
        <w:t>Persona</w:t>
      </w:r>
      <w:r w:rsidR="004F0E38">
        <w:t>l de CRS en cada país</w:t>
      </w:r>
      <w:r w:rsidR="00EC1EDD" w:rsidRPr="004A3E11">
        <w:t>.</w:t>
      </w:r>
    </w:p>
    <w:p w:rsidR="00EC1EDD" w:rsidRPr="004A3E11" w:rsidRDefault="00EF5A6B" w:rsidP="008A1877">
      <w:pPr>
        <w:spacing w:before="0" w:after="0"/>
      </w:pPr>
      <w:r>
        <w:tab/>
      </w:r>
      <w:r w:rsidR="007F2E7B">
        <w:tab/>
      </w:r>
      <w:r w:rsidR="004F0E38">
        <w:t>Representantes</w:t>
      </w:r>
      <w:r w:rsidR="00EC1EDD" w:rsidRPr="004A3E11">
        <w:t xml:space="preserve"> de </w:t>
      </w:r>
      <w:r w:rsidR="004F0E38">
        <w:t>organizaciones socia</w:t>
      </w:r>
      <w:r w:rsidR="00EC1EDD" w:rsidRPr="004A3E11">
        <w:t>s.</w:t>
      </w:r>
    </w:p>
    <w:p w:rsidR="00EC1EDD" w:rsidRPr="004A3E11" w:rsidRDefault="007F2E7B" w:rsidP="008A1877">
      <w:pPr>
        <w:spacing w:before="0" w:after="0"/>
      </w:pPr>
      <w:r>
        <w:tab/>
      </w:r>
      <w:r w:rsidR="00EF5A6B">
        <w:tab/>
      </w:r>
      <w:r w:rsidR="004F0E38">
        <w:t>Personal contratado para el proyecto</w:t>
      </w:r>
      <w:r w:rsidR="00EC1EDD" w:rsidRPr="004A3E11">
        <w:t>.</w:t>
      </w:r>
    </w:p>
    <w:p w:rsidR="00EC1EDD" w:rsidRPr="004A3E11" w:rsidRDefault="00EF5A6B" w:rsidP="008A1877">
      <w:pPr>
        <w:spacing w:before="0" w:after="0"/>
      </w:pPr>
      <w:r>
        <w:tab/>
      </w:r>
      <w:r w:rsidR="007F2E7B">
        <w:tab/>
      </w:r>
      <w:r w:rsidR="004F0E38">
        <w:t>Beneficiarios y beneficiarias</w:t>
      </w:r>
      <w:r w:rsidR="00CA5F45">
        <w:t xml:space="preserve"> de los diferentes componentes del proyecto</w:t>
      </w:r>
      <w:r w:rsidR="00EC1EDD" w:rsidRPr="004A3E11">
        <w:t>.</w:t>
      </w:r>
    </w:p>
    <w:p w:rsidR="00EC1EDD" w:rsidRPr="004A3E11" w:rsidRDefault="007F2E7B" w:rsidP="008A1877">
      <w:pPr>
        <w:spacing w:before="0" w:after="0"/>
      </w:pPr>
      <w:r>
        <w:tab/>
      </w:r>
      <w:r w:rsidR="00EF5A6B">
        <w:tab/>
      </w:r>
      <w:r w:rsidR="00CA5F45">
        <w:t>P</w:t>
      </w:r>
      <w:r w:rsidR="00EC1EDD" w:rsidRPr="004A3E11">
        <w:t xml:space="preserve">ersonal </w:t>
      </w:r>
      <w:r w:rsidR="00CA5F45">
        <w:t>voluntario en el proyecto.</w:t>
      </w:r>
    </w:p>
    <w:p w:rsidR="00EC1EDD" w:rsidRPr="004A3E11" w:rsidRDefault="00EF5A6B" w:rsidP="008A1877">
      <w:pPr>
        <w:spacing w:before="0" w:after="0"/>
      </w:pPr>
      <w:r>
        <w:tab/>
      </w:r>
      <w:r w:rsidR="007F2E7B">
        <w:tab/>
      </w:r>
      <w:r w:rsidR="00CA5F45">
        <w:t>Personal de organizaciones beneficiaria</w:t>
      </w:r>
      <w:r w:rsidR="00EC1EDD" w:rsidRPr="004A3E11">
        <w:t>s</w:t>
      </w:r>
      <w:r w:rsidR="00CA5F45">
        <w:t xml:space="preserve"> del proyecto</w:t>
      </w:r>
      <w:r w:rsidR="00EC1EDD" w:rsidRPr="004A3E11">
        <w:t>.</w:t>
      </w:r>
    </w:p>
    <w:p w:rsidR="00EC1EDD" w:rsidRPr="004A3E11" w:rsidRDefault="007F2E7B" w:rsidP="008A1877">
      <w:pPr>
        <w:spacing w:before="0" w:after="0"/>
      </w:pPr>
      <w:r>
        <w:tab/>
      </w:r>
      <w:r w:rsidR="00EF5A6B">
        <w:tab/>
      </w:r>
      <w:r w:rsidR="004F0E38">
        <w:t>Representantes</w:t>
      </w:r>
      <w:r w:rsidR="00EC1EDD" w:rsidRPr="004A3E11">
        <w:t xml:space="preserve"> de</w:t>
      </w:r>
      <w:r w:rsidR="004F0E38">
        <w:t xml:space="preserve"> los </w:t>
      </w:r>
      <w:r w:rsidR="00EC1EDD" w:rsidRPr="004A3E11">
        <w:t>Ministerio</w:t>
      </w:r>
      <w:r w:rsidR="004F0E38">
        <w:t>s</w:t>
      </w:r>
      <w:r w:rsidR="00EC1EDD" w:rsidRPr="004A3E11">
        <w:t xml:space="preserve"> de Trabajo </w:t>
      </w:r>
      <w:r w:rsidR="004F0E38">
        <w:t>de cada país</w:t>
      </w:r>
      <w:r w:rsidR="00EC1EDD" w:rsidRPr="004A3E11">
        <w:t>.</w:t>
      </w:r>
    </w:p>
    <w:p w:rsidR="006143DA" w:rsidRDefault="006143DA" w:rsidP="008A1877">
      <w:pPr>
        <w:spacing w:before="0" w:after="0"/>
      </w:pPr>
    </w:p>
    <w:p w:rsidR="004554BA" w:rsidRDefault="004554BA" w:rsidP="00892887"/>
    <w:p w:rsidR="00D71C15" w:rsidRDefault="00D71C15" w:rsidP="00892887"/>
    <w:p w:rsidR="00A51CAD" w:rsidRDefault="00A51CAD" w:rsidP="00AC60EE"/>
    <w:p w:rsidR="00A51CAD" w:rsidRDefault="00A51CAD" w:rsidP="00AC60EE"/>
    <w:p w:rsidR="00A51CAD" w:rsidRDefault="00A51CAD" w:rsidP="00AC60EE"/>
    <w:p w:rsidR="00A51CAD" w:rsidRDefault="00A51CAD" w:rsidP="00AC60EE"/>
    <w:p w:rsidR="00A51CAD" w:rsidRDefault="00A51CAD" w:rsidP="00AC60EE"/>
    <w:p w:rsidR="00A51CAD" w:rsidRDefault="00A51CAD" w:rsidP="00AC60EE"/>
    <w:p w:rsidR="008A1877" w:rsidRDefault="008A1877" w:rsidP="00AC60EE"/>
    <w:p w:rsidR="008A1877" w:rsidRDefault="008A1877" w:rsidP="008A1877"/>
    <w:p w:rsidR="008A1877" w:rsidRDefault="008A1877" w:rsidP="00AC60EE"/>
    <w:p w:rsidR="00603094" w:rsidRDefault="00603094" w:rsidP="008A1877"/>
    <w:p w:rsidR="00603094" w:rsidRDefault="00384EF2" w:rsidP="008A1877">
      <w:r>
        <w:rPr>
          <w:noProof/>
          <w:lang w:eastAsia="es-SV"/>
        </w:rPr>
        <w:lastRenderedPageBreak/>
        <mc:AlternateContent>
          <mc:Choice Requires="wpg">
            <w:drawing>
              <wp:anchor distT="0" distB="0" distL="114300" distR="114300" simplePos="0" relativeHeight="251816960" behindDoc="1" locked="0" layoutInCell="1" allowOverlap="1">
                <wp:simplePos x="0" y="0"/>
                <wp:positionH relativeFrom="column">
                  <wp:posOffset>-774700</wp:posOffset>
                </wp:positionH>
                <wp:positionV relativeFrom="paragraph">
                  <wp:posOffset>27305</wp:posOffset>
                </wp:positionV>
                <wp:extent cx="7270750" cy="3915410"/>
                <wp:effectExtent l="25400" t="27305" r="38100" b="48260"/>
                <wp:wrapNone/>
                <wp:docPr id="111"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0750" cy="3915410"/>
                          <a:chOff x="229" y="1991"/>
                          <a:chExt cx="11450" cy="6166"/>
                        </a:xfrm>
                      </wpg:grpSpPr>
                      <wpg:grpSp>
                        <wpg:cNvPr id="112" name="Group 256"/>
                        <wpg:cNvGrpSpPr>
                          <a:grpSpLocks/>
                        </wpg:cNvGrpSpPr>
                        <wpg:grpSpPr bwMode="auto">
                          <a:xfrm>
                            <a:off x="4805" y="2163"/>
                            <a:ext cx="6874" cy="5994"/>
                            <a:chOff x="4805" y="2043"/>
                            <a:chExt cx="6874" cy="5994"/>
                          </a:xfrm>
                        </wpg:grpSpPr>
                        <wps:wsp>
                          <wps:cNvPr id="113" name="Rectangle 252"/>
                          <wps:cNvSpPr>
                            <a:spLocks noChangeArrowheads="1"/>
                          </wps:cNvSpPr>
                          <wps:spPr bwMode="auto">
                            <a:xfrm>
                              <a:off x="4805" y="2595"/>
                              <a:ext cx="2847" cy="2227"/>
                            </a:xfrm>
                            <a:prstGeom prst="rect">
                              <a:avLst/>
                            </a:prstGeom>
                            <a:solidFill>
                              <a:schemeClr val="bg2">
                                <a:lumMod val="9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14" name="Rectangle 253"/>
                          <wps:cNvSpPr>
                            <a:spLocks noChangeArrowheads="1"/>
                          </wps:cNvSpPr>
                          <wps:spPr bwMode="auto">
                            <a:xfrm>
                              <a:off x="7284" y="2043"/>
                              <a:ext cx="1995" cy="1739"/>
                            </a:xfrm>
                            <a:prstGeom prst="rect">
                              <a:avLst/>
                            </a:prstGeom>
                            <a:solidFill>
                              <a:schemeClr val="bg2">
                                <a:lumMod val="7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15" name="Rectangle 254"/>
                          <wps:cNvSpPr>
                            <a:spLocks noChangeArrowheads="1"/>
                          </wps:cNvSpPr>
                          <wps:spPr bwMode="auto">
                            <a:xfrm>
                              <a:off x="8288" y="5944"/>
                              <a:ext cx="2663" cy="2093"/>
                            </a:xfrm>
                            <a:prstGeom prst="rect">
                              <a:avLst/>
                            </a:prstGeom>
                            <a:solidFill>
                              <a:schemeClr val="bg2">
                                <a:lumMod val="7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16" name="Rectangle 255"/>
                          <wps:cNvSpPr>
                            <a:spLocks noChangeArrowheads="1"/>
                          </wps:cNvSpPr>
                          <wps:spPr bwMode="auto">
                            <a:xfrm>
                              <a:off x="8832" y="5006"/>
                              <a:ext cx="2847" cy="1607"/>
                            </a:xfrm>
                            <a:prstGeom prst="rect">
                              <a:avLst/>
                            </a:prstGeom>
                            <a:solidFill>
                              <a:schemeClr val="bg2">
                                <a:lumMod val="9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grpSp>
                        <wpg:cNvPr id="117" name="Group 265"/>
                        <wpg:cNvGrpSpPr>
                          <a:grpSpLocks/>
                        </wpg:cNvGrpSpPr>
                        <wpg:grpSpPr bwMode="auto">
                          <a:xfrm>
                            <a:off x="229" y="1991"/>
                            <a:ext cx="6874" cy="5994"/>
                            <a:chOff x="4805" y="2043"/>
                            <a:chExt cx="6874" cy="5994"/>
                          </a:xfrm>
                        </wpg:grpSpPr>
                        <wps:wsp>
                          <wps:cNvPr id="118" name="Rectangle 266"/>
                          <wps:cNvSpPr>
                            <a:spLocks noChangeArrowheads="1"/>
                          </wps:cNvSpPr>
                          <wps:spPr bwMode="auto">
                            <a:xfrm>
                              <a:off x="4805" y="2595"/>
                              <a:ext cx="2847" cy="2227"/>
                            </a:xfrm>
                            <a:prstGeom prst="rect">
                              <a:avLst/>
                            </a:prstGeom>
                            <a:solidFill>
                              <a:schemeClr val="bg2">
                                <a:lumMod val="9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19" name="Rectangle 267"/>
                          <wps:cNvSpPr>
                            <a:spLocks noChangeArrowheads="1"/>
                          </wps:cNvSpPr>
                          <wps:spPr bwMode="auto">
                            <a:xfrm>
                              <a:off x="7284" y="2043"/>
                              <a:ext cx="1995" cy="1739"/>
                            </a:xfrm>
                            <a:prstGeom prst="rect">
                              <a:avLst/>
                            </a:prstGeom>
                            <a:solidFill>
                              <a:schemeClr val="bg2">
                                <a:lumMod val="7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20" name="Rectangle 268"/>
                          <wps:cNvSpPr>
                            <a:spLocks noChangeArrowheads="1"/>
                          </wps:cNvSpPr>
                          <wps:spPr bwMode="auto">
                            <a:xfrm>
                              <a:off x="8288" y="5944"/>
                              <a:ext cx="2663" cy="2093"/>
                            </a:xfrm>
                            <a:prstGeom prst="rect">
                              <a:avLst/>
                            </a:prstGeom>
                            <a:solidFill>
                              <a:schemeClr val="bg2">
                                <a:lumMod val="7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21" name="Rectangle 269"/>
                          <wps:cNvSpPr>
                            <a:spLocks noChangeArrowheads="1"/>
                          </wps:cNvSpPr>
                          <wps:spPr bwMode="auto">
                            <a:xfrm>
                              <a:off x="8832" y="5006"/>
                              <a:ext cx="2847" cy="1607"/>
                            </a:xfrm>
                            <a:prstGeom prst="rect">
                              <a:avLst/>
                            </a:prstGeom>
                            <a:solidFill>
                              <a:schemeClr val="bg2">
                                <a:lumMod val="9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61pt;margin-top:2.15pt;width:572.5pt;height:308.3pt;z-index:-251499520" coordorigin="229,1991" coordsize="11450,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">
                <v:group id="Group 256" o:spid="_x0000_s1027" style="position:absolute;left:4805;top:2163;width:6874;height:5994" coordorigin="4805,2043" coordsize="6874,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ect id="Rectangle 252" o:spid="_x0000_s1028" style="position:absolute;left:4805;top:2595;width:284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mMUA&#10;AADcAAAADwAAAGRycy9kb3ducmV2LnhtbESPQWsCMRCF70L/Q5hCL6JZFUTWjVIEQeyhakvR27gZ&#10;N0s3k2WT6vrvjSL0NsN775s32by1lThT40vHCgb9BARx7nTJhYLvr2VvAsIHZI2VY1JwJQ/z2Usn&#10;w1S7C2/pvAuFiBD2KSowIdSplD43ZNH3XU0ctZNrLIa4NoXUDV4i3FZymCRjabHkeMFgTQtD+e/u&#10;zz4obfW52nTl3vyYxXE9GR4+cqXeXtv3KYhAbfg3P9MrHesPRnB/Jk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6YxQAAANwAAAAPAAAAAAAAAAAAAAAAAJgCAABkcnMv&#10;ZG93bnJldi54bWxQSwUGAAAAAAQABAD1AAAAigMAAAAA&#10;" fillcolor="#ddd8c2 [2894]" strokecolor="#f2f2f2 [3041]" strokeweight="3pt">
                    <v:shadow on="t" color="#4e6128 [1606]" opacity=".5" offset="1pt"/>
                  </v:rect>
                  <v:rect id="Rectangle 253" o:spid="_x0000_s1029" style="position:absolute;left:7284;top:2043;width:1995;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NpMMA&#10;AADcAAAADwAAAGRycy9kb3ducmV2LnhtbERPTWuDQBC9F/oflinkIs2aEERMNqEUSqTppUbS6+BO&#10;VOrOirsa+++zhUJv83ifszvMphMTDa61rGC1jEEQV1a3XCsoz2/PKQjnkTV2lknBDzk47B8fdphp&#10;e+NPmgpfixDCLkMFjfd9JqWrGjLolrYnDtzVDgZ9gEMt9YC3EG46uY7jRBpsOTQ02NNrQ9V3MRoF&#10;x2Py9X6ZPxJ9SvKxzDmK0k2k1OJpftmC8DT7f/GfO9dh/moDv8+EC+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ZNpMMAAADcAAAADwAAAAAAAAAAAAAAAACYAgAAZHJzL2Rv&#10;d25yZXYueG1sUEsFBgAAAAAEAAQA9QAAAIgDAAAAAA==&#10;" fillcolor="#c4bc96 [2414]" strokecolor="#f2f2f2 [3041]" strokeweight="3pt">
                    <v:shadow on="t" color="#4e6128 [1606]" opacity=".5" offset="1pt"/>
                  </v:rect>
                  <v:rect id="Rectangle 254" o:spid="_x0000_s1030" style="position:absolute;left:8288;top:5944;width:2663;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oP8QA&#10;AADcAAAADwAAAGRycy9kb3ducmV2LnhtbERPTWvCQBC9F/wPywi9BN2ktEGia5BCMbS9VEWvQ3ZM&#10;gtnZkF2T9N93C4Xe5vE+Z5NPphUD9a6xrCBZxiCIS6sbrhScjm+LFQjnkTW2lknBNznIt7OHDWba&#10;jvxFw8FXIoSwy1BB7X2XSenKmgy6pe2IA3e1vUEfYF9J3eMYwk0rn+I4lQYbDg01dvRaU3k73I2C&#10;/T69vJ+nz1R/pMX9VHAUrZ4jpR7n024NwtPk/8V/7kKH+ckL/D4TL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6D/EAAAA3AAAAA8AAAAAAAAAAAAAAAAAmAIAAGRycy9k&#10;b3ducmV2LnhtbFBLBQYAAAAABAAEAPUAAACJAwAAAAA=&#10;" fillcolor="#c4bc96 [2414]" strokecolor="#f2f2f2 [3041]" strokeweight="3pt">
                    <v:shadow on="t" color="#4e6128 [1606]" opacity=".5" offset="1pt"/>
                  </v:rect>
                  <v:rect id="Rectangle 255" o:spid="_x0000_s1031" style="position:absolute;left:8832;top:5006;width:2847;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yNAMUA&#10;AADcAAAADwAAAGRycy9kb3ducmV2LnhtbESPQWvCQBCF7wX/wzJCL6IbPYSQuooECtIeWrWUehuz&#10;YzaYnQ3ZbUz/vdsi9DbDe++bN8v1YBvRU+drxwrmswQEcel0zZWCj8PzNAPhA7LGxjEp+CEP69Xo&#10;YYm5dlfeUb8PlYgQ9jkqMCG0uZS+NGTRz1xLHLWz6yyGuHaV1B1eI9w2cpEkqbRYc7xgsKXCUHnZ&#10;f9s/ytC8bd8n8st8muL0ki2Or6VSj+Nh8wQi0BD+zff0Vsf68xR+n4kT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I0AxQAAANwAAAAPAAAAAAAAAAAAAAAAAJgCAABkcnMv&#10;ZG93bnJldi54bWxQSwUGAAAAAAQABAD1AAAAigMAAAAA&#10;" fillcolor="#ddd8c2 [2894]" strokecolor="#f2f2f2 [3041]" strokeweight="3pt">
                    <v:shadow on="t" color="#4e6128 [1606]" opacity=".5" offset="1pt"/>
                  </v:rect>
                </v:group>
                <v:group id="Group 265" o:spid="_x0000_s1032" style="position:absolute;left:229;top:1991;width:6874;height:5994" coordorigin="4805,2043" coordsize="6874,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266" o:spid="_x0000_s1033" style="position:absolute;left:4805;top:2595;width:284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6cQA&#10;AADcAAAADwAAAGRycy9kb3ducmV2LnhtbESPQWsCQQyF74X+hyEFL6KzeiiyOooIBWkPtiqit7gT&#10;dxZ3MsvOVLf/vqEIvb2Qly/vzRadr9WN2lgFNjAaZqCIi2ArLg3sd2+DCaiYkC3WgcnAD0VYzJ+f&#10;ZpjbcOcvum1TqQTCMUcDLqUm1zoWjjzGYWiIZXcJrcckY1tq2+Jd4L7W4yx71R4rlg8OG1o5Kq7b&#10;b/9H6erN+rOvj+7gVuf3yfj0URjTe+mWU1CJuvRvflyvrcQfSVopIwr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PvOnEAAAA3AAAAA8AAAAAAAAAAAAAAAAAmAIAAGRycy9k&#10;b3ducmV2LnhtbFBLBQYAAAAABAAEAPUAAACJAwAAAAA=&#10;" fillcolor="#ddd8c2 [2894]" strokecolor="#f2f2f2 [3041]" strokeweight="3pt">
                    <v:shadow on="t" color="#4e6128 [1606]" opacity=".5" offset="1pt"/>
                  </v:rect>
                  <v:rect id="Rectangle 267" o:spid="_x0000_s1034" style="position:absolute;left:7284;top:2043;width:1995;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iOsIA&#10;AADcAAAADwAAAGRycy9kb3ducmV2LnhtbERPTYvCMBC9C/sfwix4KZoqUtyuUUQQi3rRFfc6NLNt&#10;2WZSmqj13xtB8DaP9zmzRWdqcaXWVZYVjIYxCOLc6ooLBaef9WAKwnlkjbVlUnAnB4v5R2+GqbY3&#10;PtD16AsRQtilqKD0vkmldHlJBt3QNsSB+7OtQR9gW0jd4i2Em1qO4ziRBisODSU2tCop/z9ejILN&#10;Jvndnrt9ondJdjllHEXTSaRU/7NbfoPw1Pm3+OXOdJg/+oL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I6wgAAANwAAAAPAAAAAAAAAAAAAAAAAJgCAABkcnMvZG93&#10;bnJldi54bWxQSwUGAAAAAAQABAD1AAAAhwMAAAAA&#10;" fillcolor="#c4bc96 [2414]" strokecolor="#f2f2f2 [3041]" strokeweight="3pt">
                    <v:shadow on="t" color="#4e6128 [1606]" opacity=".5" offset="1pt"/>
                  </v:rect>
                  <v:rect id="Rectangle 268" o:spid="_x0000_s1035" style="position:absolute;left:8288;top:5944;width:2663;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BGsUA&#10;AADcAAAADwAAAGRycy9kb3ducmV2LnhtbESPQWvCQBCF7wX/wzKCl1A3SgmSuooIYrC9VMVeh+w0&#10;CWZnQ3bV+O87h0JvM7w3732zXA+uVXfqQ+PZwGyagiIuvW24MnA+7V4XoEJEtth6JgNPCrBejV6W&#10;mFv/4C+6H2OlJIRDjgbqGLtc61DW5DBMfUcs2o/vHUZZ+0rbHh8S7lo9T9NMO2xYGmrsaFtTeT3e&#10;nIH9Pvs+XIbPzH5kxe1ccJIs3hJjJuNh8w4q0hD/zX/XhRX8ue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YEaxQAAANwAAAAPAAAAAAAAAAAAAAAAAJgCAABkcnMv&#10;ZG93bnJldi54bWxQSwUGAAAAAAQABAD1AAAAigMAAAAA&#10;" fillcolor="#c4bc96 [2414]" strokecolor="#f2f2f2 [3041]" strokeweight="3pt">
                    <v:shadow on="t" color="#4e6128 [1606]" opacity=".5" offset="1pt"/>
                  </v:rect>
                  <v:rect id="Rectangle 269" o:spid="_x0000_s1036" style="position:absolute;left:8832;top:5006;width:2847;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fycUA&#10;AADcAAAADwAAAGRycy9kb3ducmV2LnhtbESPT2vCQBDF74LfYZlCL0U35lAkZhURBLEH6x9Ke5tm&#10;x2xodjZkV43f3lUK3mZ47/3mTT7rbC3O1PrKsYLRMAFBXDhdcangsF8OxiB8QNZYOyYFV/Iwm/Z7&#10;OWbaXXhL510oRYSwz1CBCaHJpPSFIYt+6BriqB1dazHEtS2lbvES4baWaZK8S4sVxwsGG1oYKv52&#10;J/ugdPVm9fkmv82XWfyux+nPR6HU60s3n4AI1IWn+T+90rF+OoL7M3EC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d/JxQAAANwAAAAPAAAAAAAAAAAAAAAAAJgCAABkcnMv&#10;ZG93bnJldi54bWxQSwUGAAAAAAQABAD1AAAAigMAAAAA&#10;" fillcolor="#ddd8c2 [2894]" strokecolor="#f2f2f2 [3041]" strokeweight="3pt">
                    <v:shadow on="t" color="#4e6128 [1606]" opacity=".5" offset="1pt"/>
                  </v:rect>
                </v:group>
              </v:group>
            </w:pict>
          </mc:Fallback>
        </mc:AlternateContent>
      </w:r>
    </w:p>
    <w:p w:rsidR="008A1877" w:rsidRDefault="008A1877" w:rsidP="008A1877"/>
    <w:p w:rsidR="008A1877" w:rsidRDefault="008A1877" w:rsidP="008A1877"/>
    <w:p w:rsidR="008A1877" w:rsidRDefault="00F804CD" w:rsidP="008A1877">
      <w:r>
        <w:rPr>
          <w:noProof/>
          <w:lang w:eastAsia="es-SV"/>
        </w:rPr>
        <w:drawing>
          <wp:anchor distT="0" distB="0" distL="114300" distR="114300" simplePos="0" relativeHeight="251781120" behindDoc="0" locked="0" layoutInCell="1" allowOverlap="1">
            <wp:simplePos x="0" y="0"/>
            <wp:positionH relativeFrom="column">
              <wp:posOffset>163830</wp:posOffset>
            </wp:positionH>
            <wp:positionV relativeFrom="paragraph">
              <wp:posOffset>284480</wp:posOffset>
            </wp:positionV>
            <wp:extent cx="3056255" cy="2254885"/>
            <wp:effectExtent l="114300" t="76200" r="106045" b="88265"/>
            <wp:wrapNone/>
            <wp:docPr id="1" name="0 Imagen" descr="2009-10-15 00.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10-15 00.39.32.jpg"/>
                    <pic:cNvPicPr/>
                  </pic:nvPicPr>
                  <pic:blipFill>
                    <a:blip r:embed="rId9" cstate="print"/>
                    <a:stretch>
                      <a:fillRect/>
                    </a:stretch>
                  </pic:blipFill>
                  <pic:spPr>
                    <a:xfrm>
                      <a:off x="0" y="0"/>
                      <a:ext cx="3056255" cy="2254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es-SV"/>
        </w:rPr>
        <w:drawing>
          <wp:anchor distT="0" distB="0" distL="114300" distR="114300" simplePos="0" relativeHeight="251814912" behindDoc="0" locked="0" layoutInCell="1" allowOverlap="1">
            <wp:simplePos x="0" y="0"/>
            <wp:positionH relativeFrom="column">
              <wp:posOffset>201930</wp:posOffset>
            </wp:positionH>
            <wp:positionV relativeFrom="paragraph">
              <wp:posOffset>24765</wp:posOffset>
            </wp:positionV>
            <wp:extent cx="2449195" cy="2291715"/>
            <wp:effectExtent l="95250" t="76200" r="103505" b="70485"/>
            <wp:wrapSquare wrapText="bothSides"/>
            <wp:docPr id="2" name="1 Imagen" descr="VARIAS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AS 005.JPG"/>
                    <pic:cNvPicPr/>
                  </pic:nvPicPr>
                  <pic:blipFill>
                    <a:blip r:embed="rId10" cstate="print"/>
                    <a:srcRect l="14420" t="11344" r="13662"/>
                    <a:stretch>
                      <a:fillRect/>
                    </a:stretch>
                  </pic:blipFill>
                  <pic:spPr>
                    <a:xfrm>
                      <a:off x="0" y="0"/>
                      <a:ext cx="2449195" cy="2291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A1877" w:rsidRDefault="008A1877" w:rsidP="008A1877"/>
    <w:p w:rsidR="008A1877" w:rsidRDefault="008A1877" w:rsidP="008A1877"/>
    <w:p w:rsidR="008A1877" w:rsidRDefault="008A1877" w:rsidP="008A1877"/>
    <w:p w:rsidR="008A1877" w:rsidRDefault="008A1877" w:rsidP="008A1877"/>
    <w:p w:rsidR="008A1877" w:rsidRDefault="008A1877" w:rsidP="008A1877"/>
    <w:p w:rsidR="008A1877" w:rsidRDefault="008A1877" w:rsidP="008A1877"/>
    <w:p w:rsidR="008A1877" w:rsidRDefault="008A1877" w:rsidP="008A1877"/>
    <w:p w:rsidR="008A1877" w:rsidRDefault="008A1877" w:rsidP="008A1877"/>
    <w:p w:rsidR="008A1877" w:rsidRDefault="008A1877" w:rsidP="008A1877"/>
    <w:p w:rsidR="008A1877" w:rsidRDefault="008A1877" w:rsidP="008A1877"/>
    <w:p w:rsidR="008A1877" w:rsidRDefault="008A1877" w:rsidP="008A1877"/>
    <w:p w:rsidR="008A1877" w:rsidRPr="008A1877" w:rsidRDefault="008A1877" w:rsidP="008A1877"/>
    <w:p w:rsidR="00603094" w:rsidRPr="00603094" w:rsidRDefault="00E97DEA" w:rsidP="00B3294B">
      <w:pPr>
        <w:pStyle w:val="Ttulo1"/>
        <w:rPr>
          <w:rFonts w:cs="Calibri"/>
          <w:sz w:val="144"/>
          <w:szCs w:val="144"/>
        </w:rPr>
      </w:pPr>
      <w:bookmarkStart w:id="13" w:name="_Toc360145635"/>
      <w:bookmarkStart w:id="14" w:name="_Toc360154280"/>
      <w:bookmarkStart w:id="15" w:name="_Toc360154821"/>
      <w:bookmarkStart w:id="16" w:name="_Toc360689915"/>
      <w:bookmarkStart w:id="17" w:name="_Toc360690208"/>
      <w:bookmarkStart w:id="18" w:name="_Toc360695024"/>
      <w:bookmarkStart w:id="19" w:name="_Toc360695105"/>
      <w:r w:rsidRPr="00603094">
        <w:rPr>
          <w:rFonts w:cs="Calibri"/>
          <w:sz w:val="144"/>
          <w:szCs w:val="144"/>
        </w:rPr>
        <w:t>I</w:t>
      </w:r>
      <w:r w:rsidR="00B3294B" w:rsidRPr="00603094">
        <w:rPr>
          <w:rFonts w:cs="Calibri"/>
          <w:sz w:val="144"/>
          <w:szCs w:val="144"/>
        </w:rPr>
        <w:t>I</w:t>
      </w:r>
      <w:r w:rsidRPr="00603094">
        <w:rPr>
          <w:rFonts w:cs="Calibri"/>
          <w:sz w:val="144"/>
          <w:szCs w:val="144"/>
        </w:rPr>
        <w:t>.</w:t>
      </w:r>
      <w:bookmarkEnd w:id="13"/>
      <w:bookmarkEnd w:id="14"/>
      <w:bookmarkEnd w:id="15"/>
      <w:bookmarkEnd w:id="16"/>
      <w:bookmarkEnd w:id="17"/>
      <w:bookmarkEnd w:id="18"/>
      <w:bookmarkEnd w:id="19"/>
      <w:r w:rsidRPr="00603094">
        <w:rPr>
          <w:rFonts w:cs="Calibri"/>
          <w:sz w:val="144"/>
          <w:szCs w:val="144"/>
        </w:rPr>
        <w:t xml:space="preserve"> </w:t>
      </w:r>
    </w:p>
    <w:p w:rsidR="00E97DEA" w:rsidRPr="00603094" w:rsidRDefault="00E97DEA" w:rsidP="00603094">
      <w:pPr>
        <w:pStyle w:val="Ttulo1"/>
        <w:rPr>
          <w:rFonts w:cs="Calibri"/>
          <w:spacing w:val="-40"/>
          <w:sz w:val="52"/>
          <w:szCs w:val="52"/>
        </w:rPr>
      </w:pPr>
      <w:bookmarkStart w:id="20" w:name="_Toc360695106"/>
      <w:r w:rsidRPr="00603094">
        <w:rPr>
          <w:spacing w:val="-40"/>
          <w:sz w:val="52"/>
          <w:szCs w:val="52"/>
        </w:rPr>
        <w:t>Proyecto</w:t>
      </w:r>
      <w:r w:rsidR="00603094" w:rsidRPr="00603094">
        <w:rPr>
          <w:spacing w:val="-40"/>
          <w:sz w:val="52"/>
          <w:szCs w:val="52"/>
        </w:rPr>
        <w:t xml:space="preserve"> </w:t>
      </w:r>
      <w:r w:rsidR="00330294" w:rsidRPr="00603094">
        <w:rPr>
          <w:spacing w:val="-40"/>
          <w:sz w:val="52"/>
          <w:szCs w:val="52"/>
        </w:rPr>
        <w:t>“Tod</w:t>
      </w:r>
      <w:r w:rsidR="00D13A0E">
        <w:rPr>
          <w:spacing w:val="-40"/>
          <w:sz w:val="52"/>
          <w:szCs w:val="52"/>
        </w:rPr>
        <w:t>as y todo</w:t>
      </w:r>
      <w:r w:rsidR="00603094" w:rsidRPr="00603094">
        <w:rPr>
          <w:spacing w:val="-40"/>
          <w:sz w:val="52"/>
          <w:szCs w:val="52"/>
        </w:rPr>
        <w:t xml:space="preserve">s trabajamos: Derechos </w:t>
      </w:r>
      <w:r w:rsidR="00D13A0E">
        <w:rPr>
          <w:spacing w:val="-40"/>
          <w:sz w:val="52"/>
          <w:szCs w:val="52"/>
        </w:rPr>
        <w:t>laborales para todas y todo</w:t>
      </w:r>
      <w:r w:rsidR="00330294" w:rsidRPr="00603094">
        <w:rPr>
          <w:spacing w:val="-40"/>
          <w:sz w:val="52"/>
          <w:szCs w:val="52"/>
        </w:rPr>
        <w:t>s</w:t>
      </w:r>
      <w:r w:rsidRPr="00603094">
        <w:rPr>
          <w:spacing w:val="-40"/>
          <w:sz w:val="52"/>
          <w:szCs w:val="52"/>
        </w:rPr>
        <w:t>”</w:t>
      </w:r>
      <w:bookmarkEnd w:id="20"/>
      <w:r w:rsidRPr="00603094">
        <w:rPr>
          <w:rFonts w:cs="Calibri"/>
          <w:spacing w:val="-40"/>
          <w:sz w:val="52"/>
          <w:szCs w:val="52"/>
        </w:rPr>
        <w:t xml:space="preserve"> </w:t>
      </w:r>
    </w:p>
    <w:p w:rsidR="00C71CE0" w:rsidRDefault="00C71CE0" w:rsidP="00C71CE0"/>
    <w:p w:rsidR="00F803C6" w:rsidRDefault="00F803C6" w:rsidP="00F803C6"/>
    <w:p w:rsidR="00F803C6" w:rsidRDefault="00F803C6" w:rsidP="00F803C6">
      <w:r>
        <w:t>El marco general del proyecto se detalla a continuación en los siguientes títulos.</w:t>
      </w:r>
    </w:p>
    <w:p w:rsidR="00F803C6" w:rsidRPr="00924BE5" w:rsidRDefault="00F803C6" w:rsidP="00F803C6">
      <w:r>
        <w:rPr>
          <w:b/>
          <w:bCs/>
        </w:rPr>
        <w:t>a</w:t>
      </w:r>
      <w:r w:rsidRPr="00924BE5">
        <w:rPr>
          <w:b/>
          <w:bCs/>
        </w:rPr>
        <w:t xml:space="preserve">. </w:t>
      </w:r>
      <w:r>
        <w:t>Antecedentes</w:t>
      </w:r>
    </w:p>
    <w:p w:rsidR="00F803C6" w:rsidRPr="00924BE5" w:rsidRDefault="00F803C6" w:rsidP="00F803C6">
      <w:r>
        <w:rPr>
          <w:b/>
          <w:bCs/>
        </w:rPr>
        <w:t>b</w:t>
      </w:r>
      <w:r w:rsidRPr="00924BE5">
        <w:rPr>
          <w:b/>
          <w:bCs/>
        </w:rPr>
        <w:t>.</w:t>
      </w:r>
      <w:r w:rsidRPr="00924BE5">
        <w:t xml:space="preserve"> </w:t>
      </w:r>
      <w:r>
        <w:t>Resumen Ejecutivo</w:t>
      </w:r>
    </w:p>
    <w:p w:rsidR="00F803C6" w:rsidRDefault="00F803C6" w:rsidP="00F803C6"/>
    <w:p w:rsidR="00603094" w:rsidRDefault="00603094" w:rsidP="00C71CE0"/>
    <w:p w:rsidR="00603094" w:rsidRDefault="00603094" w:rsidP="00C71CE0"/>
    <w:p w:rsidR="00603094" w:rsidRDefault="00603094" w:rsidP="00C71CE0"/>
    <w:p w:rsidR="00A037D8" w:rsidRDefault="00E97DEA" w:rsidP="00783784">
      <w:pPr>
        <w:pStyle w:val="Ttulo2"/>
        <w:numPr>
          <w:ilvl w:val="0"/>
          <w:numId w:val="3"/>
        </w:numPr>
      </w:pPr>
      <w:bookmarkStart w:id="21" w:name="_Toc360695107"/>
      <w:r w:rsidRPr="00E97DEA">
        <w:lastRenderedPageBreak/>
        <w:t>Antecedentes</w:t>
      </w:r>
      <w:bookmarkEnd w:id="21"/>
      <w:r w:rsidRPr="00E97DEA">
        <w:t xml:space="preserve">  </w:t>
      </w:r>
    </w:p>
    <w:p w:rsidR="00F804CD" w:rsidRDefault="00F804CD" w:rsidP="00F804CD">
      <w:pPr>
        <w:autoSpaceDE w:val="0"/>
        <w:autoSpaceDN w:val="0"/>
        <w:adjustRightInd w:val="0"/>
        <w:spacing w:before="0" w:after="0"/>
        <w:rPr>
          <w:rFonts w:cs="Times New Roman"/>
        </w:rPr>
      </w:pPr>
    </w:p>
    <w:p w:rsidR="00F804CD" w:rsidRDefault="00C05E37" w:rsidP="00F804CD">
      <w:pPr>
        <w:autoSpaceDE w:val="0"/>
        <w:autoSpaceDN w:val="0"/>
        <w:adjustRightInd w:val="0"/>
        <w:spacing w:before="0" w:after="0"/>
        <w:rPr>
          <w:rFonts w:cs="Times New Roman"/>
        </w:rPr>
      </w:pPr>
      <w:r>
        <w:rPr>
          <w:rFonts w:cs="Times New Roman"/>
        </w:rPr>
        <w:tab/>
      </w:r>
      <w:r w:rsidR="002C61D5" w:rsidRPr="00C05E37">
        <w:rPr>
          <w:rFonts w:cs="Times New Roman"/>
        </w:rPr>
        <w:t>La situación de vulnerabilidad de derechos laborales que enfrentan los trabajadores y las trabajadoras de Centroamérica y República Dominicana  es compleja</w:t>
      </w:r>
      <w:r w:rsidR="002C61D5" w:rsidRPr="00C71CE0">
        <w:rPr>
          <w:rFonts w:cs="Times New Roman"/>
        </w:rPr>
        <w:t>. En primer  lugar</w:t>
      </w:r>
      <w:r w:rsidR="002C61D5" w:rsidRPr="00C05E37">
        <w:rPr>
          <w:rFonts w:cs="Times New Roman"/>
        </w:rPr>
        <w:t>, respecto a las autoridades laborales estatales, se encuentra, en gran medida, una ausencia de voluntad e ineficiencia de la labor de estas. Los Ministerios de Trabajo y otras dependencias son los  encargados dentro de cada país de velar por la garantía, defensa y promoción de los derechos de los trabajadores y las t</w:t>
      </w:r>
      <w:r>
        <w:rPr>
          <w:rFonts w:cs="Times New Roman"/>
        </w:rPr>
        <w:t>rabajadoras;</w:t>
      </w:r>
      <w:r w:rsidR="002C61D5" w:rsidRPr="00C05E37">
        <w:rPr>
          <w:rFonts w:cs="Times New Roman"/>
        </w:rPr>
        <w:t xml:space="preserve"> sin embargo, en todos los países de la región esta figura es vista como pasiva en su actuar, ya que su función se ve mermada al no impartir justicia real y eficaz de conformidad a las leyes locales e internacionales. </w:t>
      </w:r>
    </w:p>
    <w:p w:rsidR="00F804CD" w:rsidRDefault="00F804CD" w:rsidP="00F804CD">
      <w:pPr>
        <w:autoSpaceDE w:val="0"/>
        <w:autoSpaceDN w:val="0"/>
        <w:adjustRightInd w:val="0"/>
        <w:spacing w:before="0" w:after="0"/>
        <w:rPr>
          <w:rFonts w:cs="Times New Roman"/>
        </w:rPr>
      </w:pPr>
    </w:p>
    <w:p w:rsidR="00F804CD" w:rsidRDefault="002C61D5" w:rsidP="00F804CD">
      <w:pPr>
        <w:autoSpaceDE w:val="0"/>
        <w:autoSpaceDN w:val="0"/>
        <w:adjustRightInd w:val="0"/>
        <w:spacing w:before="0" w:after="0"/>
        <w:rPr>
          <w:rFonts w:cs="Times New Roman"/>
        </w:rPr>
      </w:pPr>
      <w:r w:rsidRPr="00C71CE0">
        <w:rPr>
          <w:rFonts w:cs="Times New Roman"/>
        </w:rPr>
        <w:t xml:space="preserve">En </w:t>
      </w:r>
      <w:r w:rsidR="00C71CE0" w:rsidRPr="00C71CE0">
        <w:rPr>
          <w:rFonts w:cs="Times New Roman"/>
        </w:rPr>
        <w:t>segundo</w:t>
      </w:r>
      <w:r w:rsidRPr="00C71CE0">
        <w:rPr>
          <w:rFonts w:cs="Times New Roman"/>
        </w:rPr>
        <w:t xml:space="preserve"> lugar, los Ministerios tienen recursos insuficientes y pocas capacidades de manejo para procesar reclamos laborales de una manera oportuna, lo que genera que los procesos laborales sean sumamente largos, dando como resultado la falta de acción e incumplimiento efectivo de las regulaciones legales. </w:t>
      </w:r>
      <w:r w:rsidR="00C05E37" w:rsidRPr="00C71CE0">
        <w:rPr>
          <w:rFonts w:cs="Times New Roman"/>
        </w:rPr>
        <w:t>Asi</w:t>
      </w:r>
      <w:r w:rsidRPr="00C71CE0">
        <w:rPr>
          <w:rFonts w:cs="Times New Roman"/>
        </w:rPr>
        <w:t>mismo, otro factor que empobrece el actuar estatal es la tan denunciada, pero muy difícil de probar, compra de voluntades que existe por parte de los empleadores hacia los funcionarios, algunos de estos procesados en sus países, demostrando la falta de ética en el ejercicio de su cargo; es por ello que los trabajadores y las trabajadoras muestran desconfianza a las funciones que desempeñan los operadores de justicia laboral.</w:t>
      </w:r>
    </w:p>
    <w:p w:rsidR="00F804CD" w:rsidRDefault="00F804CD" w:rsidP="00F804CD">
      <w:pPr>
        <w:autoSpaceDE w:val="0"/>
        <w:autoSpaceDN w:val="0"/>
        <w:adjustRightInd w:val="0"/>
        <w:spacing w:before="0" w:after="0"/>
        <w:rPr>
          <w:rFonts w:cs="Times New Roman"/>
        </w:rPr>
      </w:pPr>
    </w:p>
    <w:p w:rsidR="00F804CD" w:rsidRDefault="00C71CE0" w:rsidP="00F804CD">
      <w:pPr>
        <w:autoSpaceDE w:val="0"/>
        <w:autoSpaceDN w:val="0"/>
        <w:adjustRightInd w:val="0"/>
        <w:spacing w:before="0" w:after="0"/>
        <w:rPr>
          <w:rFonts w:cs="Times New Roman"/>
        </w:rPr>
      </w:pPr>
      <w:r>
        <w:rPr>
          <w:rFonts w:cs="Times New Roman"/>
        </w:rPr>
        <w:t>En tercer</w:t>
      </w:r>
      <w:r w:rsidR="002C61D5" w:rsidRPr="00C05E37">
        <w:rPr>
          <w:rFonts w:cs="Times New Roman"/>
        </w:rPr>
        <w:t xml:space="preserve"> lugar, la realidad de la región centroamericana y de República Dominicana, nos muestra en la mayoría de casos a empleadores que incumplen sus obligaciones como tal, irrespetando a las personas trabajadoras como fuerza productora. Entre los grupos en mayores condiciones de vulnerabilidad, están las mujeres, migrantes, niñez y personas asociadas a grupos sindicales, quienes con frecuencia son incapaces de defender e incidir en la protección de sus derechos como clase trabajadora en su centro de trabajo, lo que les convierte en un blanco fácil de vulneración a sus derechos. </w:t>
      </w:r>
    </w:p>
    <w:p w:rsidR="00F804CD" w:rsidRDefault="00F804CD" w:rsidP="00F804CD">
      <w:pPr>
        <w:autoSpaceDE w:val="0"/>
        <w:autoSpaceDN w:val="0"/>
        <w:adjustRightInd w:val="0"/>
        <w:spacing w:before="0" w:after="0"/>
        <w:rPr>
          <w:rFonts w:cs="Times New Roman"/>
        </w:rPr>
      </w:pPr>
    </w:p>
    <w:p w:rsidR="00F804CD" w:rsidRDefault="00C71CE0" w:rsidP="00F804CD">
      <w:pPr>
        <w:autoSpaceDE w:val="0"/>
        <w:autoSpaceDN w:val="0"/>
        <w:adjustRightInd w:val="0"/>
        <w:spacing w:before="0" w:after="0"/>
        <w:rPr>
          <w:rFonts w:cs="Times New Roman"/>
        </w:rPr>
      </w:pPr>
      <w:r>
        <w:rPr>
          <w:rFonts w:cs="Times New Roman"/>
        </w:rPr>
        <w:t>En cuarto</w:t>
      </w:r>
      <w:r w:rsidR="002C61D5" w:rsidRPr="00C05E37">
        <w:rPr>
          <w:rFonts w:cs="Times New Roman"/>
        </w:rPr>
        <w:t xml:space="preserve"> lugar, se encuentra, el poco o nulo conocimiento que los trabajadores y las trabajadoras poseen en cuanto a sus derechos laborales, muchas de estas personas  poseen bajos niveles académicos o aún, cuando el nivel académico es superior, persiste el temor a perder su puesto de trabajo, lo que dificulta, en alguna medida, la comprensión y acción ante una posible violación de sus derechos. Todo lo anterior evidencia la falta de concientización y priorización de los derechos laborales de los Estados, a pesar de contar con legislación nacional y de haber ratificado instrumentos internacionales concernientes a los principios fundamentales y derechos en el trabajo.</w:t>
      </w:r>
    </w:p>
    <w:p w:rsidR="00F804CD" w:rsidRDefault="00F804CD" w:rsidP="00F804CD">
      <w:pPr>
        <w:autoSpaceDE w:val="0"/>
        <w:autoSpaceDN w:val="0"/>
        <w:adjustRightInd w:val="0"/>
        <w:spacing w:before="0" w:after="0"/>
        <w:rPr>
          <w:rFonts w:cs="Times New Roman"/>
        </w:rPr>
      </w:pPr>
    </w:p>
    <w:p w:rsidR="002C61D5" w:rsidRPr="00C05E37" w:rsidRDefault="002C61D5" w:rsidP="00F804CD">
      <w:pPr>
        <w:autoSpaceDE w:val="0"/>
        <w:autoSpaceDN w:val="0"/>
        <w:adjustRightInd w:val="0"/>
        <w:spacing w:before="0" w:after="0"/>
        <w:rPr>
          <w:rFonts w:cs="Times New Roman"/>
        </w:rPr>
      </w:pPr>
      <w:r w:rsidRPr="00C05E37">
        <w:rPr>
          <w:rFonts w:cs="Times New Roman"/>
        </w:rPr>
        <w:t xml:space="preserve">En este contexto de impunidad laboral, actores sociales visualizaron que </w:t>
      </w:r>
      <w:r w:rsidR="009739B3">
        <w:rPr>
          <w:rFonts w:cs="Times New Roman"/>
        </w:rPr>
        <w:t>con la implementación del CAFTA-</w:t>
      </w:r>
      <w:r w:rsidRPr="00C05E37">
        <w:rPr>
          <w:rFonts w:cs="Times New Roman"/>
        </w:rPr>
        <w:t>R</w:t>
      </w:r>
      <w:r w:rsidR="00C3195C">
        <w:rPr>
          <w:rFonts w:cs="Times New Roman"/>
        </w:rPr>
        <w:t>D</w:t>
      </w:r>
      <w:r w:rsidRPr="00C05E37">
        <w:rPr>
          <w:rFonts w:cs="Times New Roman"/>
        </w:rPr>
        <w:t xml:space="preserve"> la violación de los derechos laborarles podrían aumentarse en los sectores involucrados en el Tratado.</w:t>
      </w:r>
      <w:r w:rsidR="009739B3">
        <w:rPr>
          <w:rFonts w:cs="Times New Roman"/>
        </w:rPr>
        <w:t xml:space="preserve"> Para palear este riesgo, CAFTA-</w:t>
      </w:r>
      <w:r w:rsidRPr="00C05E37">
        <w:rPr>
          <w:rFonts w:cs="Times New Roman"/>
        </w:rPr>
        <w:t>DR contemplaba apoyar iniciativas de la sociedad civil que promovieran la defensa y educación de los derechos laborales de los trabajadores y trabajadoras de la región, lo que propició l</w:t>
      </w:r>
      <w:r w:rsidR="00D13A0E">
        <w:rPr>
          <w:rFonts w:cs="Times New Roman"/>
        </w:rPr>
        <w:t>a formulación del proyecto “Todas y Todo</w:t>
      </w:r>
      <w:r w:rsidRPr="00C05E37">
        <w:rPr>
          <w:rFonts w:cs="Times New Roman"/>
        </w:rPr>
        <w:t>s Trabajamos: Derechos Labo</w:t>
      </w:r>
      <w:r w:rsidR="00D13A0E">
        <w:rPr>
          <w:rFonts w:cs="Times New Roman"/>
        </w:rPr>
        <w:t>rales para todas y todo</w:t>
      </w:r>
      <w:r w:rsidRPr="00C05E37">
        <w:rPr>
          <w:rFonts w:cs="Times New Roman"/>
        </w:rPr>
        <w:t xml:space="preserve">s” en la región. </w:t>
      </w:r>
    </w:p>
    <w:p w:rsidR="00B3294B" w:rsidRDefault="00330294" w:rsidP="00330294">
      <w:pPr>
        <w:pStyle w:val="Ttulo2"/>
      </w:pPr>
      <w:bookmarkStart w:id="22" w:name="_Toc360695108"/>
      <w:r>
        <w:lastRenderedPageBreak/>
        <w:t>Resumen ejecutivo del proyecto TTT</w:t>
      </w:r>
      <w:bookmarkEnd w:id="22"/>
    </w:p>
    <w:p w:rsidR="00330294" w:rsidRDefault="00330294" w:rsidP="00330294">
      <w:pPr>
        <w:rPr>
          <w:rFonts w:eastAsia="Adobe Fangsong Std R"/>
        </w:rPr>
      </w:pPr>
    </w:p>
    <w:p w:rsidR="008A1877" w:rsidRDefault="00330294" w:rsidP="00F803C6">
      <w:pPr>
        <w:spacing w:before="0" w:after="0"/>
        <w:rPr>
          <w:rFonts w:eastAsia="Adobe Fangsong Std R"/>
        </w:rPr>
      </w:pPr>
      <w:r w:rsidRPr="009424D2">
        <w:rPr>
          <w:rFonts w:eastAsia="Adobe Fangsong Std R"/>
        </w:rPr>
        <w:t xml:space="preserve">El proyecto, </w:t>
      </w:r>
      <w:r w:rsidRPr="009424D2">
        <w:rPr>
          <w:rFonts w:eastAsia="Adobe Fangsong Std R"/>
          <w:i/>
        </w:rPr>
        <w:t>Todas y Todos Trabajamos: Derechos Laborales para Todas y Todos</w:t>
      </w:r>
      <w:r w:rsidR="009739B3">
        <w:rPr>
          <w:rFonts w:eastAsia="Adobe Fangsong Std R"/>
        </w:rPr>
        <w:t xml:space="preserve">, </w:t>
      </w:r>
      <w:r w:rsidRPr="009424D2">
        <w:rPr>
          <w:rFonts w:eastAsia="Adobe Fangsong Std R"/>
        </w:rPr>
        <w:t>fue parte de una iniciativa social a raíz del capítulo XVI del Tratado de Libre Comercio entre Estados Unidos y Centroamérica/</w:t>
      </w:r>
      <w:r>
        <w:rPr>
          <w:rFonts w:eastAsia="Adobe Fangsong Std R"/>
        </w:rPr>
        <w:t xml:space="preserve"> </w:t>
      </w:r>
      <w:r w:rsidRPr="009424D2">
        <w:rPr>
          <w:rFonts w:eastAsia="Adobe Fangsong Std R"/>
        </w:rPr>
        <w:t>Rep</w:t>
      </w:r>
      <w:r>
        <w:rPr>
          <w:rFonts w:eastAsia="Adobe Fangsong Std R"/>
        </w:rPr>
        <w:t xml:space="preserve">ública </w:t>
      </w:r>
      <w:r w:rsidRPr="009424D2">
        <w:rPr>
          <w:rFonts w:eastAsia="Adobe Fangsong Std R"/>
        </w:rPr>
        <w:t>Dominicana</w:t>
      </w:r>
      <w:r w:rsidR="009739B3">
        <w:rPr>
          <w:rFonts w:eastAsia="Adobe Fangsong Std R"/>
        </w:rPr>
        <w:t xml:space="preserve">. </w:t>
      </w:r>
    </w:p>
    <w:p w:rsidR="009739B3" w:rsidRDefault="009739B3" w:rsidP="00F803C6">
      <w:pPr>
        <w:spacing w:before="0" w:after="0"/>
        <w:rPr>
          <w:rFonts w:eastAsia="Adobe Fangsong Std R"/>
        </w:rPr>
      </w:pPr>
    </w:p>
    <w:p w:rsidR="00807897" w:rsidRDefault="00330294" w:rsidP="00F803C6">
      <w:pPr>
        <w:spacing w:before="0" w:after="0"/>
        <w:rPr>
          <w:rFonts w:eastAsia="Adobe Fangsong Std R"/>
        </w:rPr>
      </w:pPr>
      <w:r w:rsidRPr="009424D2">
        <w:rPr>
          <w:rFonts w:eastAsia="Adobe Fangsong Std R"/>
        </w:rPr>
        <w:t xml:space="preserve">El objetivo de desarrollo era: </w:t>
      </w:r>
      <w:r w:rsidRPr="009424D2">
        <w:rPr>
          <w:rFonts w:eastAsia="Adobe Fangsong Std R"/>
          <w:i/>
          <w:lang w:val="es-ES"/>
        </w:rPr>
        <w:t>Contribuir al mejoramiento del cumplimiento de las leyes laborales en Centro América</w:t>
      </w:r>
      <w:r w:rsidRPr="009424D2">
        <w:rPr>
          <w:rStyle w:val="Refdenotaalpie"/>
          <w:rFonts w:eastAsia="Adobe Fangsong Std R"/>
          <w:i/>
          <w:lang w:val="es-ES"/>
        </w:rPr>
        <w:footnoteReference w:id="1"/>
      </w:r>
      <w:r w:rsidRPr="009424D2">
        <w:rPr>
          <w:rFonts w:eastAsia="Adobe Fangsong Std R"/>
          <w:i/>
          <w:lang w:val="es-ES"/>
        </w:rPr>
        <w:t xml:space="preserve"> y República Dominicana</w:t>
      </w:r>
      <w:r w:rsidRPr="009424D2">
        <w:rPr>
          <w:rFonts w:eastAsia="Adobe Fangsong Std R"/>
          <w:lang w:val="es-ES"/>
        </w:rPr>
        <w:t xml:space="preserve">. </w:t>
      </w:r>
      <w:r w:rsidRPr="009424D2">
        <w:rPr>
          <w:rFonts w:eastAsia="Adobe Fangsong Std R"/>
        </w:rPr>
        <w:t xml:space="preserve"> La acción se desarrolló entre los años 2007 y 2013.  Su estrategia fue la creación de Centros de Derechos Laborales bajo la cobertura de organizaciones locales, en cada país, con amplia trayectoria en la defensa y promoción de los derechos humanos. Estos Centros fueron promocionados en todos los países, entre la población meta, por sus siglas: CDL.</w:t>
      </w:r>
    </w:p>
    <w:p w:rsidR="00807897" w:rsidRDefault="00807897" w:rsidP="00F803C6">
      <w:pPr>
        <w:spacing w:before="0" w:after="0"/>
        <w:rPr>
          <w:rFonts w:eastAsia="Adobe Fangsong Std R"/>
        </w:rPr>
      </w:pPr>
    </w:p>
    <w:p w:rsidR="00330294" w:rsidRPr="009424D2" w:rsidRDefault="00855426" w:rsidP="00F803C6">
      <w:pPr>
        <w:spacing w:before="0" w:after="0"/>
        <w:rPr>
          <w:rFonts w:eastAsia="Adobe Fangsong Std R"/>
        </w:rPr>
      </w:pPr>
      <w:r>
        <w:rPr>
          <w:rFonts w:eastAsia="Adobe Fangsong Std R"/>
        </w:rPr>
        <w:t xml:space="preserve">La ejecución </w:t>
      </w:r>
      <w:r w:rsidR="00330294" w:rsidRPr="009424D2">
        <w:rPr>
          <w:rFonts w:eastAsia="Adobe Fangsong Std R"/>
        </w:rPr>
        <w:t>de un proyecto como el de TTT se plateó</w:t>
      </w:r>
      <w:r w:rsidR="00C10030">
        <w:rPr>
          <w:rFonts w:eastAsia="Adobe Fangsong Std R"/>
        </w:rPr>
        <w:t xml:space="preserve"> como un gran reto, debido a la </w:t>
      </w:r>
      <w:r w:rsidR="00330294" w:rsidRPr="009424D2">
        <w:rPr>
          <w:rFonts w:eastAsia="Adobe Fangsong Std R"/>
        </w:rPr>
        <w:t xml:space="preserve">desconfianza y desencanto </w:t>
      </w:r>
      <w:r>
        <w:rPr>
          <w:rFonts w:eastAsia="Adobe Fangsong Std R"/>
        </w:rPr>
        <w:t>en</w:t>
      </w:r>
      <w:r w:rsidR="00330294" w:rsidRPr="009424D2">
        <w:rPr>
          <w:rFonts w:eastAsia="Adobe Fangsong Std R"/>
        </w:rPr>
        <w:t xml:space="preserve"> las instancias administrativas y judiciales en los países centroamericanos. A esta realidad, se </w:t>
      </w:r>
      <w:r w:rsidR="00677270">
        <w:rPr>
          <w:rFonts w:eastAsia="Adobe Fangsong Std R"/>
        </w:rPr>
        <w:t>añade</w:t>
      </w:r>
      <w:r w:rsidR="00330294" w:rsidRPr="009424D2">
        <w:rPr>
          <w:rFonts w:eastAsia="Adobe Fangsong Std R"/>
        </w:rPr>
        <w:t xml:space="preserve"> que muchos trabajadores tienen temor de denunciar por el riesgo de recibir represal</w:t>
      </w:r>
      <w:r>
        <w:rPr>
          <w:rFonts w:eastAsia="Adobe Fangsong Std R"/>
        </w:rPr>
        <w:t>ias de sus patronos y</w:t>
      </w:r>
      <w:r w:rsidR="00330294" w:rsidRPr="009424D2">
        <w:rPr>
          <w:rFonts w:eastAsia="Adobe Fangsong Std R"/>
        </w:rPr>
        <w:t xml:space="preserve"> ser despedidos o deportados, para el caso de los trabajadores migrantes; y por otro lado, la poca cultura de sindicalización en la empresa privada hace que los trabajadores lleven sus casos sin el respaldo de una organización de apoyo. </w:t>
      </w:r>
    </w:p>
    <w:p w:rsidR="00330294" w:rsidRDefault="00330294" w:rsidP="00F803C6">
      <w:pPr>
        <w:spacing w:before="0" w:after="0"/>
        <w:rPr>
          <w:rFonts w:eastAsia="Adobe Fangsong Std R"/>
        </w:rPr>
      </w:pPr>
    </w:p>
    <w:p w:rsidR="00330294" w:rsidRPr="00D71C15" w:rsidRDefault="00330294" w:rsidP="00F803C6">
      <w:pPr>
        <w:spacing w:before="0" w:after="0"/>
        <w:rPr>
          <w:rFonts w:eastAsia="Adobe Fangsong Std R"/>
        </w:rPr>
      </w:pPr>
      <w:r w:rsidRPr="00D71C15">
        <w:rPr>
          <w:rFonts w:eastAsia="Adobe Fangsong Std R"/>
        </w:rPr>
        <w:t>El diseño inicial planteó como objetivo de proyecto:</w:t>
      </w:r>
    </w:p>
    <w:p w:rsidR="00330294" w:rsidRDefault="00330294" w:rsidP="00F803C6">
      <w:pPr>
        <w:spacing w:before="0" w:after="0"/>
        <w:rPr>
          <w:rFonts w:eastAsia="Adobe Fangsong Std R"/>
          <w:b/>
        </w:rPr>
      </w:pPr>
    </w:p>
    <w:p w:rsidR="00330294" w:rsidRPr="009424D2" w:rsidRDefault="00330294" w:rsidP="00317713">
      <w:pPr>
        <w:spacing w:before="0" w:after="0"/>
        <w:rPr>
          <w:rFonts w:eastAsia="Adobe Fangsong Std R"/>
        </w:rPr>
      </w:pPr>
      <w:r w:rsidRPr="009424D2">
        <w:rPr>
          <w:rFonts w:eastAsia="Adobe Fangsong Std R"/>
          <w:b/>
        </w:rPr>
        <w:t>Objetivo de proyecto</w:t>
      </w:r>
      <w:r w:rsidRPr="009424D2">
        <w:rPr>
          <w:rFonts w:eastAsia="Adobe Fangsong Std R"/>
        </w:rPr>
        <w:t>: Empoderar Trabajadoras y trabajadores para que ejerzan sus dere</w:t>
      </w:r>
      <w:r>
        <w:rPr>
          <w:rFonts w:eastAsia="Adobe Fangsong Std R"/>
        </w:rPr>
        <w:t>chos laborales utilizando mecani</w:t>
      </w:r>
      <w:r w:rsidRPr="009424D2">
        <w:rPr>
          <w:rFonts w:eastAsia="Adobe Fangsong Std R"/>
        </w:rPr>
        <w:t>smos legales apropiados.</w:t>
      </w:r>
    </w:p>
    <w:p w:rsidR="00330294" w:rsidRDefault="00330294" w:rsidP="00317713">
      <w:pPr>
        <w:spacing w:before="0" w:after="0"/>
        <w:rPr>
          <w:rFonts w:eastAsia="Adobe Fangsong Std R"/>
          <w:b/>
        </w:rPr>
      </w:pPr>
    </w:p>
    <w:p w:rsidR="00330294" w:rsidRPr="009424D2" w:rsidRDefault="00C10030" w:rsidP="00317713">
      <w:pPr>
        <w:spacing w:before="0" w:after="0"/>
        <w:rPr>
          <w:rFonts w:eastAsia="Adobe Fangsong Std R"/>
          <w:b/>
        </w:rPr>
      </w:pPr>
      <w:r>
        <w:rPr>
          <w:rFonts w:eastAsia="Adobe Fangsong Std R"/>
          <w:b/>
        </w:rPr>
        <w:t>R</w:t>
      </w:r>
      <w:r w:rsidR="00330294" w:rsidRPr="009424D2">
        <w:rPr>
          <w:rFonts w:eastAsia="Adobe Fangsong Std R"/>
          <w:b/>
        </w:rPr>
        <w:t>esultados:</w:t>
      </w:r>
    </w:p>
    <w:p w:rsidR="00330294" w:rsidRPr="009424D2" w:rsidRDefault="00330294" w:rsidP="00317713">
      <w:pPr>
        <w:spacing w:before="0" w:after="0"/>
      </w:pPr>
      <w:r>
        <w:tab/>
        <w:t xml:space="preserve">1. </w:t>
      </w:r>
      <w:r w:rsidRPr="009424D2">
        <w:t>Trabajadoras y trabajadores reciben asistencia lega</w:t>
      </w:r>
      <w:r w:rsidR="00807897">
        <w:t xml:space="preserve">l de calidad sobre sus </w:t>
      </w:r>
      <w:r w:rsidR="00807897">
        <w:tab/>
      </w:r>
      <w:r w:rsidR="00807897">
        <w:tab/>
        <w:t xml:space="preserve">     derechos </w:t>
      </w:r>
      <w:r w:rsidRPr="009424D2">
        <w:t>laborales.</w:t>
      </w:r>
    </w:p>
    <w:p w:rsidR="00330294" w:rsidRPr="009424D2" w:rsidRDefault="00330294" w:rsidP="00317713">
      <w:pPr>
        <w:spacing w:before="0" w:after="0"/>
        <w:rPr>
          <w:rFonts w:eastAsia="Adobe Fangsong Std R"/>
        </w:rPr>
      </w:pPr>
      <w:r>
        <w:rPr>
          <w:rFonts w:eastAsia="Adobe Fangsong Std R"/>
        </w:rPr>
        <w:tab/>
        <w:t xml:space="preserve">2.  </w:t>
      </w:r>
      <w:r w:rsidRPr="009424D2">
        <w:rPr>
          <w:rFonts w:eastAsia="Adobe Fangsong Std R"/>
        </w:rPr>
        <w:t xml:space="preserve">Trabajadoras y trabajadores reciben capacitación y difusión en derechos </w:t>
      </w:r>
      <w:r w:rsidR="00807897">
        <w:rPr>
          <w:rFonts w:eastAsia="Adobe Fangsong Std R"/>
        </w:rPr>
        <w:tab/>
      </w:r>
      <w:r w:rsidR="00807897">
        <w:rPr>
          <w:rFonts w:eastAsia="Adobe Fangsong Std R"/>
        </w:rPr>
        <w:tab/>
        <w:t xml:space="preserve">      </w:t>
      </w:r>
      <w:r w:rsidRPr="009424D2">
        <w:rPr>
          <w:rFonts w:eastAsia="Adobe Fangsong Std R"/>
        </w:rPr>
        <w:t>laborales.</w:t>
      </w:r>
    </w:p>
    <w:p w:rsidR="00330294" w:rsidRDefault="00330294" w:rsidP="00317713">
      <w:pPr>
        <w:tabs>
          <w:tab w:val="left" w:pos="709"/>
          <w:tab w:val="left" w:pos="993"/>
        </w:tabs>
        <w:spacing w:before="0" w:after="0"/>
        <w:rPr>
          <w:rFonts w:eastAsia="Adobe Fangsong Std R"/>
        </w:rPr>
      </w:pPr>
      <w:r>
        <w:rPr>
          <w:rFonts w:eastAsia="Adobe Fangsong Std R"/>
        </w:rPr>
        <w:tab/>
        <w:t xml:space="preserve">3. </w:t>
      </w:r>
      <w:r w:rsidRPr="009424D2">
        <w:rPr>
          <w:rFonts w:eastAsia="Adobe Fangsong Std R"/>
        </w:rPr>
        <w:t xml:space="preserve">Trabajadoras y trabajadores meta, informados sobre cómo ejercer sus derechos </w:t>
      </w:r>
      <w:r w:rsidR="00807897">
        <w:rPr>
          <w:rFonts w:eastAsia="Adobe Fangsong Std R"/>
        </w:rPr>
        <w:t xml:space="preserve"> </w:t>
      </w:r>
      <w:r w:rsidR="00807897">
        <w:rPr>
          <w:rFonts w:eastAsia="Adobe Fangsong Std R"/>
        </w:rPr>
        <w:tab/>
        <w:t xml:space="preserve">     </w:t>
      </w:r>
      <w:r w:rsidRPr="009424D2">
        <w:rPr>
          <w:rFonts w:eastAsia="Adobe Fangsong Std R"/>
        </w:rPr>
        <w:t>relacionados con temas laborales específicos.</w:t>
      </w:r>
    </w:p>
    <w:p w:rsidR="00317713" w:rsidRPr="009424D2" w:rsidRDefault="00317713" w:rsidP="00317713">
      <w:pPr>
        <w:tabs>
          <w:tab w:val="left" w:pos="709"/>
          <w:tab w:val="left" w:pos="993"/>
        </w:tabs>
        <w:spacing w:before="0" w:after="0"/>
        <w:rPr>
          <w:rFonts w:eastAsia="Adobe Fangsong Std R"/>
        </w:rPr>
      </w:pPr>
    </w:p>
    <w:p w:rsidR="00330294" w:rsidRDefault="00330294" w:rsidP="00317713">
      <w:pPr>
        <w:spacing w:before="0" w:after="0"/>
        <w:rPr>
          <w:rFonts w:cs="Times New Roman"/>
          <w:lang w:val="es-ES" w:eastAsia="es-SV"/>
        </w:rPr>
      </w:pPr>
      <w:r w:rsidRPr="009424D2">
        <w:rPr>
          <w:rFonts w:eastAsia="Adobe Fangsong Std R"/>
        </w:rPr>
        <w:t xml:space="preserve">Los anteriores </w:t>
      </w:r>
      <w:r w:rsidR="00C17C8C">
        <w:rPr>
          <w:rFonts w:eastAsia="Adobe Fangsong Std R"/>
        </w:rPr>
        <w:t>resultados posicionar</w:t>
      </w:r>
      <w:r w:rsidR="00111F2C">
        <w:rPr>
          <w:rFonts w:eastAsia="Adobe Fangsong Std R"/>
        </w:rPr>
        <w:t>on,</w:t>
      </w:r>
      <w:r w:rsidR="00C17C8C">
        <w:rPr>
          <w:rFonts w:eastAsia="Adobe Fangsong Std R"/>
        </w:rPr>
        <w:t xml:space="preserve"> </w:t>
      </w:r>
      <w:r w:rsidR="00111F2C">
        <w:rPr>
          <w:rFonts w:eastAsia="Adobe Fangsong Std R"/>
        </w:rPr>
        <w:t xml:space="preserve">exitosamente, </w:t>
      </w:r>
      <w:r w:rsidR="00C17C8C">
        <w:rPr>
          <w:rFonts w:eastAsia="Adobe Fangsong Std R"/>
        </w:rPr>
        <w:t>a</w:t>
      </w:r>
      <w:r w:rsidRPr="009424D2">
        <w:rPr>
          <w:rFonts w:eastAsia="Adobe Fangsong Std R"/>
        </w:rPr>
        <w:t>l TTT como una de</w:t>
      </w:r>
      <w:r>
        <w:rPr>
          <w:rFonts w:eastAsia="Adobe Fangsong Std R"/>
        </w:rPr>
        <w:t xml:space="preserve"> las respuestas al abordaje del </w:t>
      </w:r>
      <w:r w:rsidRPr="009424D2">
        <w:rPr>
          <w:rFonts w:eastAsia="Adobe Fangsong Std R"/>
        </w:rPr>
        <w:t>respeto de derechos lab</w:t>
      </w:r>
      <w:r w:rsidR="00111F2C">
        <w:rPr>
          <w:rFonts w:eastAsia="Adobe Fangsong Std R"/>
        </w:rPr>
        <w:t xml:space="preserve">orales en el marco del CAFTA-DR durante los primeros cuatro años de ejecución. El éxito del proyecto, medido por el sobre cumplimiento de metas, que en la mayoría de indicadores estuvo entre el 150% y el 1000% de rendimiento, </w:t>
      </w:r>
      <w:r w:rsidR="008929E3">
        <w:rPr>
          <w:rFonts w:eastAsia="Adobe Fangsong Std R"/>
        </w:rPr>
        <w:t xml:space="preserve">permitió replantear una estrategia de término con un componente adicional: la sostenibilidad. </w:t>
      </w:r>
      <w:r w:rsidR="00934B0D">
        <w:rPr>
          <w:rFonts w:eastAsia="Adobe Fangsong Std R"/>
        </w:rPr>
        <w:t xml:space="preserve">Por lo que </w:t>
      </w:r>
      <w:r w:rsidR="008929E3">
        <w:rPr>
          <w:rFonts w:eastAsia="Adobe Fangsong Std R"/>
        </w:rPr>
        <w:t>e</w:t>
      </w:r>
      <w:r w:rsidRPr="009424D2">
        <w:t>n los últimos dos añ</w:t>
      </w:r>
      <w:r w:rsidR="00934B0D">
        <w:t>os de ejecución, se incorporó este</w:t>
      </w:r>
      <w:r w:rsidRPr="009424D2">
        <w:t xml:space="preserve"> componente como una estrategia de lograr la </w:t>
      </w:r>
      <w:r w:rsidRPr="009424D2">
        <w:rPr>
          <w:rFonts w:cs="Times New Roman"/>
          <w:lang w:val="es-ES" w:eastAsia="es-SV"/>
        </w:rPr>
        <w:t xml:space="preserve">capacidad de mantener activos, con el transcurso del tiempo, los procesos impulsados por el TTT. </w:t>
      </w:r>
    </w:p>
    <w:p w:rsidR="008A1877" w:rsidRDefault="008A1877" w:rsidP="00317713">
      <w:pPr>
        <w:spacing w:before="0" w:after="0"/>
        <w:rPr>
          <w:rFonts w:eastAsia="Adobe Fangsong Std R"/>
        </w:rPr>
      </w:pPr>
    </w:p>
    <w:p w:rsidR="008A1877" w:rsidRDefault="008A1877" w:rsidP="00317713">
      <w:pPr>
        <w:spacing w:before="0" w:after="0"/>
        <w:rPr>
          <w:rFonts w:eastAsia="Adobe Fangsong Std R"/>
        </w:rPr>
      </w:pPr>
    </w:p>
    <w:p w:rsidR="001454DA" w:rsidRDefault="00934B0D" w:rsidP="00317713">
      <w:pPr>
        <w:spacing w:before="0" w:after="0"/>
        <w:rPr>
          <w:rFonts w:eastAsia="Adobe Fangsong Std R"/>
        </w:rPr>
      </w:pPr>
      <w:r>
        <w:rPr>
          <w:rFonts w:eastAsia="Adobe Fangsong Std R"/>
        </w:rPr>
        <w:lastRenderedPageBreak/>
        <w:t>Por lo anterior, e</w:t>
      </w:r>
      <w:r w:rsidR="00330294" w:rsidRPr="00934B0D">
        <w:rPr>
          <w:rFonts w:eastAsia="Adobe Fangsong Std R"/>
        </w:rPr>
        <w:t>l replanteamiento de nuevos objetivos fue indispensable para enfocar la nueva estrategia, aunque en términos programáticos, se mantuvo como referencia el</w:t>
      </w:r>
      <w:r w:rsidR="00D71C15">
        <w:rPr>
          <w:rFonts w:eastAsia="Adobe Fangsong Std R"/>
        </w:rPr>
        <w:t xml:space="preserve"> marco determinado inicialmente</w:t>
      </w:r>
      <w:r w:rsidR="001454DA">
        <w:rPr>
          <w:rFonts w:eastAsia="Adobe Fangsong Std R"/>
        </w:rPr>
        <w:t xml:space="preserve">. </w:t>
      </w:r>
    </w:p>
    <w:p w:rsidR="001454DA" w:rsidRDefault="001454DA" w:rsidP="00317713">
      <w:pPr>
        <w:spacing w:before="0" w:after="0"/>
        <w:rPr>
          <w:rFonts w:eastAsia="Adobe Fangsong Std R"/>
        </w:rPr>
      </w:pPr>
    </w:p>
    <w:p w:rsidR="00330294" w:rsidRPr="001454DA" w:rsidRDefault="001454DA" w:rsidP="00317713">
      <w:pPr>
        <w:spacing w:before="0" w:after="0"/>
        <w:rPr>
          <w:rFonts w:eastAsia="Adobe Fangsong Std R"/>
        </w:rPr>
      </w:pPr>
      <w:r>
        <w:rPr>
          <w:rFonts w:eastAsia="Adobe Fangsong Std R"/>
          <w:b/>
        </w:rPr>
        <w:t>O</w:t>
      </w:r>
      <w:r w:rsidR="00330294" w:rsidRPr="001454DA">
        <w:rPr>
          <w:rFonts w:eastAsia="Adobe Fangsong Std R"/>
          <w:b/>
        </w:rPr>
        <w:t>bjetivo del proyecto</w:t>
      </w:r>
      <w:r>
        <w:rPr>
          <w:rFonts w:eastAsia="Adobe Fangsong Std R"/>
          <w:b/>
        </w:rPr>
        <w:t xml:space="preserve"> (con enfoque de sostenibilidad)</w:t>
      </w:r>
      <w:r w:rsidR="00330294" w:rsidRPr="00934B0D">
        <w:rPr>
          <w:rFonts w:eastAsia="Adobe Fangsong Std R"/>
        </w:rPr>
        <w:t xml:space="preserve">: </w:t>
      </w:r>
      <w:r w:rsidR="00330294" w:rsidRPr="001454DA">
        <w:rPr>
          <w:rFonts w:eastAsia="Adobe Fangsong Std R"/>
        </w:rPr>
        <w:t>Impulsar la sostenibilidad de la promoción y defensa de los derechos l</w:t>
      </w:r>
      <w:r w:rsidR="006F09A6">
        <w:rPr>
          <w:rFonts w:eastAsia="Adobe Fangsong Std R"/>
        </w:rPr>
        <w:t>aborales en Centroamérica y República</w:t>
      </w:r>
      <w:r w:rsidR="00330294" w:rsidRPr="001454DA">
        <w:rPr>
          <w:rFonts w:eastAsia="Adobe Fangsong Std R"/>
        </w:rPr>
        <w:t xml:space="preserve"> Dominicana.</w:t>
      </w:r>
    </w:p>
    <w:p w:rsidR="00330294" w:rsidRDefault="00330294" w:rsidP="00317713">
      <w:pPr>
        <w:spacing w:before="0" w:after="0"/>
        <w:rPr>
          <w:rFonts w:eastAsia="Adobe Fangsong Std R"/>
        </w:rPr>
      </w:pPr>
    </w:p>
    <w:p w:rsidR="00330294" w:rsidRPr="009424D2" w:rsidRDefault="00330294" w:rsidP="00317713">
      <w:pPr>
        <w:spacing w:before="0" w:after="0"/>
        <w:rPr>
          <w:rFonts w:eastAsia="Adobe Fangsong Std R"/>
        </w:rPr>
      </w:pPr>
      <w:r w:rsidRPr="009424D2">
        <w:rPr>
          <w:rFonts w:eastAsia="Adobe Fangsong Std R"/>
        </w:rPr>
        <w:t xml:space="preserve">Para el cumplimiento del nuevo objetivo se plantearon los siguientes resultados: </w:t>
      </w:r>
    </w:p>
    <w:p w:rsidR="00317713" w:rsidRPr="00317713" w:rsidRDefault="00330294" w:rsidP="00783784">
      <w:pPr>
        <w:pStyle w:val="Prrafodelista"/>
        <w:numPr>
          <w:ilvl w:val="0"/>
          <w:numId w:val="7"/>
        </w:numPr>
        <w:spacing w:before="0" w:after="0"/>
        <w:jc w:val="both"/>
        <w:rPr>
          <w:rFonts w:ascii="Arial" w:eastAsia="Adobe Fangsong Std R" w:hAnsi="Arial" w:cstheme="minorBidi"/>
          <w:sz w:val="22"/>
          <w:szCs w:val="22"/>
          <w:lang w:val="es-SV"/>
        </w:rPr>
      </w:pPr>
      <w:r w:rsidRPr="00317713">
        <w:rPr>
          <w:rFonts w:ascii="Arial" w:eastAsia="Adobe Fangsong Std R" w:hAnsi="Arial" w:cstheme="minorBidi"/>
          <w:sz w:val="22"/>
          <w:szCs w:val="22"/>
          <w:lang w:val="es-SV"/>
        </w:rPr>
        <w:t>Trabajadoras y trabajadores reciben asistencia lega</w:t>
      </w:r>
      <w:r w:rsidR="00317713" w:rsidRPr="00317713">
        <w:rPr>
          <w:rFonts w:ascii="Arial" w:eastAsia="Adobe Fangsong Std R" w:hAnsi="Arial" w:cstheme="minorBidi"/>
          <w:sz w:val="22"/>
          <w:szCs w:val="22"/>
          <w:lang w:val="es-SV"/>
        </w:rPr>
        <w:t xml:space="preserve">l de calidad sobre sus </w:t>
      </w:r>
      <w:r w:rsidR="00807897" w:rsidRPr="00317713">
        <w:rPr>
          <w:rFonts w:ascii="Arial" w:eastAsia="Adobe Fangsong Std R" w:hAnsi="Arial" w:cstheme="minorBidi"/>
          <w:sz w:val="22"/>
          <w:szCs w:val="22"/>
          <w:lang w:val="es-SV"/>
        </w:rPr>
        <w:t xml:space="preserve">    derechos </w:t>
      </w:r>
      <w:r w:rsidRPr="00317713">
        <w:rPr>
          <w:rFonts w:ascii="Arial" w:eastAsia="Adobe Fangsong Std R" w:hAnsi="Arial" w:cstheme="minorBidi"/>
          <w:sz w:val="22"/>
          <w:szCs w:val="22"/>
          <w:lang w:val="es-SV"/>
        </w:rPr>
        <w:t>laborales.</w:t>
      </w:r>
    </w:p>
    <w:p w:rsidR="00317713" w:rsidRPr="00317713" w:rsidRDefault="00330294" w:rsidP="00783784">
      <w:pPr>
        <w:pStyle w:val="Prrafodelista"/>
        <w:numPr>
          <w:ilvl w:val="0"/>
          <w:numId w:val="7"/>
        </w:numPr>
        <w:spacing w:before="0" w:after="0"/>
        <w:jc w:val="both"/>
        <w:rPr>
          <w:rFonts w:ascii="Arial" w:eastAsia="Adobe Fangsong Std R" w:hAnsi="Arial" w:cstheme="minorBidi"/>
          <w:sz w:val="22"/>
          <w:szCs w:val="22"/>
          <w:lang w:val="es-SV"/>
        </w:rPr>
      </w:pPr>
      <w:r w:rsidRPr="00317713">
        <w:rPr>
          <w:rFonts w:ascii="Arial" w:eastAsia="Adobe Fangsong Std R" w:hAnsi="Arial" w:cstheme="minorBidi"/>
          <w:sz w:val="22"/>
          <w:szCs w:val="22"/>
          <w:lang w:val="es-SV"/>
        </w:rPr>
        <w:t>Fortalecida la desconcentración de los servicios legales brindados por los CDL.</w:t>
      </w:r>
    </w:p>
    <w:p w:rsidR="00317713" w:rsidRPr="00317713" w:rsidRDefault="00330294" w:rsidP="00783784">
      <w:pPr>
        <w:pStyle w:val="Prrafodelista"/>
        <w:numPr>
          <w:ilvl w:val="0"/>
          <w:numId w:val="7"/>
        </w:numPr>
        <w:spacing w:before="0" w:after="0"/>
        <w:jc w:val="both"/>
        <w:rPr>
          <w:rFonts w:ascii="Arial" w:eastAsia="Adobe Fangsong Std R" w:hAnsi="Arial" w:cstheme="minorBidi"/>
          <w:sz w:val="22"/>
          <w:szCs w:val="22"/>
          <w:lang w:val="es-SV"/>
        </w:rPr>
      </w:pPr>
      <w:r w:rsidRPr="00317713">
        <w:rPr>
          <w:rFonts w:ascii="Arial" w:eastAsia="Adobe Fangsong Std R" w:hAnsi="Arial" w:cstheme="minorBidi"/>
          <w:sz w:val="22"/>
          <w:szCs w:val="22"/>
          <w:lang w:val="es-SV"/>
        </w:rPr>
        <w:t>Fortalecida la desconcentración de los servici</w:t>
      </w:r>
      <w:r w:rsidR="00317713">
        <w:rPr>
          <w:rFonts w:ascii="Arial" w:eastAsia="Adobe Fangsong Std R" w:hAnsi="Arial" w:cstheme="minorBidi"/>
          <w:sz w:val="22"/>
          <w:szCs w:val="22"/>
          <w:lang w:val="es-SV"/>
        </w:rPr>
        <w:t xml:space="preserve">os educativos brindados por los </w:t>
      </w:r>
      <w:r w:rsidRPr="00317713">
        <w:rPr>
          <w:rFonts w:ascii="Arial" w:eastAsia="Adobe Fangsong Std R" w:hAnsi="Arial" w:cstheme="minorBidi"/>
          <w:sz w:val="22"/>
          <w:szCs w:val="22"/>
          <w:lang w:val="es-SV"/>
        </w:rPr>
        <w:t>CDL.</w:t>
      </w:r>
    </w:p>
    <w:p w:rsidR="00330294" w:rsidRPr="00317713" w:rsidRDefault="00330294" w:rsidP="00783784">
      <w:pPr>
        <w:pStyle w:val="Prrafodelista"/>
        <w:numPr>
          <w:ilvl w:val="0"/>
          <w:numId w:val="7"/>
        </w:numPr>
        <w:spacing w:before="0" w:after="0"/>
        <w:jc w:val="both"/>
        <w:rPr>
          <w:rFonts w:ascii="Arial" w:eastAsia="Adobe Fangsong Std R" w:hAnsi="Arial" w:cstheme="minorBidi"/>
          <w:sz w:val="22"/>
          <w:szCs w:val="22"/>
          <w:lang w:val="es-SV"/>
        </w:rPr>
      </w:pPr>
      <w:r w:rsidRPr="00317713">
        <w:rPr>
          <w:rFonts w:ascii="Arial" w:eastAsia="Adobe Fangsong Std R" w:hAnsi="Arial" w:cstheme="minorBidi"/>
          <w:sz w:val="22"/>
          <w:szCs w:val="22"/>
          <w:lang w:val="es-SV"/>
        </w:rPr>
        <w:t>Promovida la sensibilización e incidencia sobre derechos laborales.</w:t>
      </w:r>
    </w:p>
    <w:p w:rsidR="00807897" w:rsidRDefault="00807897" w:rsidP="00317713">
      <w:pPr>
        <w:spacing w:before="0" w:after="0"/>
      </w:pPr>
    </w:p>
    <w:p w:rsidR="00807897" w:rsidRDefault="00807897" w:rsidP="00317713">
      <w:pPr>
        <w:spacing w:before="0" w:after="0"/>
        <w:rPr>
          <w:rFonts w:cs="Arial"/>
        </w:rPr>
      </w:pPr>
      <w:r w:rsidRPr="00317713">
        <w:rPr>
          <w:rFonts w:cs="Arial"/>
        </w:rPr>
        <w:t>Todas y Todos Trabajamos permitió abordar cada uno de los objetivos planteados a través de diferentes actividades propuestas según los resultados que se pretendían obtener. La Tabla 1 resalta el objetivo inmediato, resultados, y actividades desarrollados, de esta forma, la lógica de la propuesta con relación a objetivos y actividades quedó sentada de la siguiente manera:</w:t>
      </w:r>
    </w:p>
    <w:p w:rsidR="008A1877" w:rsidRDefault="008A1877" w:rsidP="00317713">
      <w:pPr>
        <w:spacing w:before="0" w:after="0"/>
        <w:rPr>
          <w:rFonts w:cs="Arial"/>
        </w:rPr>
      </w:pPr>
    </w:p>
    <w:p w:rsidR="00BA429A" w:rsidRDefault="00BA429A" w:rsidP="00317713">
      <w:pPr>
        <w:spacing w:before="0" w:after="0"/>
        <w:rPr>
          <w:rFonts w:cs="Arial"/>
        </w:rPr>
      </w:pPr>
    </w:p>
    <w:p w:rsidR="00317713" w:rsidRPr="00317713" w:rsidRDefault="00317713" w:rsidP="00317713">
      <w:pPr>
        <w:spacing w:before="0" w:after="0"/>
        <w:rPr>
          <w:rFonts w:cs="Arial"/>
        </w:rPr>
      </w:pPr>
    </w:p>
    <w:p w:rsidR="001454DA" w:rsidRPr="00317713" w:rsidRDefault="001454DA" w:rsidP="00317713">
      <w:pPr>
        <w:shd w:val="clear" w:color="auto" w:fill="DDD9C3" w:themeFill="background2" w:themeFillShade="E6"/>
        <w:spacing w:before="0" w:after="0"/>
        <w:jc w:val="center"/>
        <w:rPr>
          <w:b/>
        </w:rPr>
      </w:pPr>
      <w:r w:rsidRPr="00317713">
        <w:rPr>
          <w:b/>
        </w:rPr>
        <w:t xml:space="preserve">Tabla 1. </w:t>
      </w:r>
      <w:r w:rsidR="0068387F" w:rsidRPr="00317713">
        <w:rPr>
          <w:b/>
        </w:rPr>
        <w:t>O</w:t>
      </w:r>
      <w:r w:rsidRPr="00317713">
        <w:rPr>
          <w:b/>
        </w:rPr>
        <w:t>bjetivos y actividades clave</w:t>
      </w:r>
    </w:p>
    <w:p w:rsidR="0068387F" w:rsidRDefault="0068387F" w:rsidP="00807897">
      <w:pPr>
        <w:spacing w:before="0" w:after="0"/>
        <w:rPr>
          <w:b/>
        </w:rPr>
      </w:pPr>
    </w:p>
    <w:p w:rsidR="00EC067C" w:rsidRDefault="00EC067C" w:rsidP="00807897">
      <w:pPr>
        <w:spacing w:before="0" w:after="0"/>
        <w:rPr>
          <w:b/>
        </w:rPr>
      </w:pPr>
    </w:p>
    <w:tbl>
      <w:tblPr>
        <w:tblStyle w:val="Tablaconcuadrcula"/>
        <w:tblW w:w="0" w:type="auto"/>
        <w:tblLook w:val="04A0" w:firstRow="1" w:lastRow="0" w:firstColumn="1" w:lastColumn="0" w:noHBand="0" w:noVBand="1"/>
      </w:tblPr>
      <w:tblGrid>
        <w:gridCol w:w="1809"/>
        <w:gridCol w:w="7169"/>
      </w:tblGrid>
      <w:tr w:rsidR="00DC71D1" w:rsidTr="00317713">
        <w:tc>
          <w:tcPr>
            <w:tcW w:w="8978" w:type="dxa"/>
            <w:gridSpan w:val="2"/>
            <w:tcBorders>
              <w:top w:val="nil"/>
              <w:left w:val="nil"/>
              <w:bottom w:val="nil"/>
              <w:right w:val="nil"/>
            </w:tcBorders>
            <w:shd w:val="clear" w:color="auto" w:fill="DDD9C3" w:themeFill="background2" w:themeFillShade="E6"/>
          </w:tcPr>
          <w:p w:rsidR="00DC71D1" w:rsidRPr="000F01B0" w:rsidRDefault="00DC71D1" w:rsidP="00DC71D1">
            <w:pPr>
              <w:autoSpaceDE w:val="0"/>
              <w:autoSpaceDN w:val="0"/>
              <w:adjustRightInd w:val="0"/>
              <w:jc w:val="center"/>
              <w:rPr>
                <w:rFonts w:eastAsia="Adobe Fangsong Std R"/>
                <w:b/>
              </w:rPr>
            </w:pPr>
            <w:r w:rsidRPr="000F01B0">
              <w:rPr>
                <w:rFonts w:eastAsia="Adobe Fangsong Std R"/>
                <w:b/>
              </w:rPr>
              <w:t>Objetivo</w:t>
            </w:r>
          </w:p>
          <w:p w:rsidR="00DC71D1" w:rsidRPr="00DC71D1" w:rsidRDefault="006F48EB" w:rsidP="00DC71D1">
            <w:pPr>
              <w:jc w:val="center"/>
              <w:rPr>
                <w:rFonts w:eastAsia="Adobe Fangsong Std R"/>
                <w:b/>
                <w:i/>
              </w:rPr>
            </w:pPr>
            <w:r>
              <w:rPr>
                <w:rFonts w:eastAsia="Adobe Fangsong Std R"/>
                <w:b/>
                <w:i/>
              </w:rPr>
              <w:t>Empoderar t</w:t>
            </w:r>
            <w:r w:rsidR="00DC71D1" w:rsidRPr="00DC71D1">
              <w:rPr>
                <w:rFonts w:eastAsia="Adobe Fangsong Std R"/>
                <w:b/>
                <w:i/>
              </w:rPr>
              <w:t>rabajadoras y trabajadores para que ejerzan sus derechos laborales utilizando mecanismos legales apropiados.</w:t>
            </w:r>
          </w:p>
        </w:tc>
      </w:tr>
      <w:tr w:rsidR="00EE562D" w:rsidTr="00317713">
        <w:tc>
          <w:tcPr>
            <w:tcW w:w="1809" w:type="dxa"/>
            <w:tcBorders>
              <w:top w:val="nil"/>
              <w:left w:val="single" w:sz="6" w:space="0" w:color="EEECE1" w:themeColor="background2"/>
              <w:bottom w:val="single" w:sz="6" w:space="0" w:color="EEECE1" w:themeColor="background2"/>
              <w:right w:val="single" w:sz="6" w:space="0" w:color="EEECE1" w:themeColor="background2"/>
            </w:tcBorders>
            <w:shd w:val="clear" w:color="auto" w:fill="EEECE1" w:themeFill="background2"/>
            <w:vAlign w:val="center"/>
          </w:tcPr>
          <w:p w:rsidR="00EE562D" w:rsidRPr="00B957E0" w:rsidRDefault="00EE562D" w:rsidP="00317713">
            <w:pPr>
              <w:autoSpaceDE w:val="0"/>
              <w:autoSpaceDN w:val="0"/>
              <w:adjustRightInd w:val="0"/>
              <w:spacing w:before="0"/>
              <w:jc w:val="center"/>
              <w:rPr>
                <w:rFonts w:eastAsia="Adobe Fangsong Std R"/>
                <w:b/>
              </w:rPr>
            </w:pPr>
            <w:r w:rsidRPr="00B957E0">
              <w:rPr>
                <w:rFonts w:eastAsia="Adobe Fangsong Std R"/>
                <w:b/>
              </w:rPr>
              <w:t>Resultado 1</w:t>
            </w:r>
          </w:p>
        </w:tc>
        <w:tc>
          <w:tcPr>
            <w:tcW w:w="7169" w:type="dxa"/>
            <w:tcBorders>
              <w:top w:val="nil"/>
              <w:left w:val="single" w:sz="6" w:space="0" w:color="EEECE1" w:themeColor="background2"/>
              <w:bottom w:val="single" w:sz="6" w:space="0" w:color="EEECE1" w:themeColor="background2"/>
              <w:right w:val="single" w:sz="6" w:space="0" w:color="EEECE1" w:themeColor="background2"/>
            </w:tcBorders>
          </w:tcPr>
          <w:p w:rsidR="00EE562D" w:rsidRPr="00F5024A" w:rsidRDefault="00EE562D" w:rsidP="00317713">
            <w:pPr>
              <w:spacing w:before="0"/>
            </w:pPr>
            <w:r w:rsidRPr="009424D2">
              <w:t>Trabajadoras y trabajadores reciben asistencia legal de calidad sobre sus derechos</w:t>
            </w:r>
            <w:r>
              <w:t xml:space="preserve"> </w:t>
            </w:r>
            <w:r w:rsidRPr="009424D2">
              <w:t>laborales.</w:t>
            </w:r>
          </w:p>
        </w:tc>
      </w:tr>
      <w:tr w:rsidR="00807897" w:rsidTr="00807897">
        <w:tc>
          <w:tcPr>
            <w:tcW w:w="1809" w:type="dxa"/>
            <w:vMerge w:val="restart"/>
            <w:tcBorders>
              <w:top w:val="single" w:sz="6" w:space="0" w:color="EEECE1" w:themeColor="background2"/>
              <w:left w:val="single" w:sz="6" w:space="0" w:color="EEECE1" w:themeColor="background2"/>
              <w:right w:val="single" w:sz="6" w:space="0" w:color="EEECE1" w:themeColor="background2"/>
            </w:tcBorders>
            <w:vAlign w:val="center"/>
          </w:tcPr>
          <w:p w:rsidR="00807897" w:rsidRPr="00B957E0" w:rsidRDefault="00807897" w:rsidP="00317713">
            <w:pPr>
              <w:spacing w:before="0"/>
              <w:jc w:val="center"/>
              <w:rPr>
                <w:rFonts w:eastAsia="Adobe Fangsong Std R"/>
                <w:b/>
                <w:i/>
              </w:rPr>
            </w:pPr>
            <w:r>
              <w:rPr>
                <w:rFonts w:eastAsia="Adobe Fangsong Std R"/>
                <w:b/>
              </w:rPr>
              <w:t>Actividades clave</w:t>
            </w:r>
          </w:p>
        </w:tc>
        <w:tc>
          <w:tcPr>
            <w:tcW w:w="7169" w:type="dxa"/>
            <w:tcBorders>
              <w:top w:val="single" w:sz="6" w:space="0" w:color="EEECE1" w:themeColor="background2"/>
              <w:left w:val="single" w:sz="6" w:space="0" w:color="EEECE1" w:themeColor="background2"/>
              <w:bottom w:val="single" w:sz="6" w:space="0" w:color="EEECE1" w:themeColor="background2"/>
              <w:right w:val="single" w:sz="6" w:space="0" w:color="EEECE1" w:themeColor="background2"/>
            </w:tcBorders>
          </w:tcPr>
          <w:p w:rsidR="00807897" w:rsidRPr="00B957E0" w:rsidRDefault="00807897" w:rsidP="00317713">
            <w:pPr>
              <w:spacing w:before="0"/>
              <w:rPr>
                <w:rFonts w:eastAsia="Adobe Fangsong Std R"/>
                <w:b/>
                <w:i/>
              </w:rPr>
            </w:pPr>
            <w:r>
              <w:t>CDL</w:t>
            </w:r>
            <w:r w:rsidRPr="00B957E0">
              <w:t xml:space="preserve"> estableci</w:t>
            </w:r>
            <w:r>
              <w:t>dos y/o fortalecidos proveen</w:t>
            </w:r>
            <w:r w:rsidRPr="00B957E0">
              <w:t xml:space="preserve"> servicios legales</w:t>
            </w:r>
          </w:p>
        </w:tc>
      </w:tr>
      <w:tr w:rsidR="00807897" w:rsidTr="00807897">
        <w:tc>
          <w:tcPr>
            <w:tcW w:w="1809" w:type="dxa"/>
            <w:vMerge/>
            <w:tcBorders>
              <w:left w:val="single" w:sz="6" w:space="0" w:color="EEECE1" w:themeColor="background2"/>
              <w:bottom w:val="single" w:sz="6" w:space="0" w:color="EEECE1" w:themeColor="background2"/>
              <w:right w:val="single" w:sz="6" w:space="0" w:color="EEECE1" w:themeColor="background2"/>
            </w:tcBorders>
          </w:tcPr>
          <w:p w:rsidR="00807897" w:rsidRDefault="00807897" w:rsidP="00317713">
            <w:pPr>
              <w:spacing w:before="0"/>
              <w:rPr>
                <w:rFonts w:eastAsia="Adobe Fangsong Std R"/>
                <w:b/>
              </w:rPr>
            </w:pPr>
          </w:p>
        </w:tc>
        <w:tc>
          <w:tcPr>
            <w:tcW w:w="7169" w:type="dxa"/>
            <w:tcBorders>
              <w:top w:val="single" w:sz="6" w:space="0" w:color="EEECE1" w:themeColor="background2"/>
              <w:left w:val="single" w:sz="6" w:space="0" w:color="EEECE1" w:themeColor="background2"/>
              <w:bottom w:val="single" w:sz="6" w:space="0" w:color="EEECE1" w:themeColor="background2"/>
              <w:right w:val="single" w:sz="6" w:space="0" w:color="EEECE1" w:themeColor="background2"/>
            </w:tcBorders>
          </w:tcPr>
          <w:p w:rsidR="00807897" w:rsidRDefault="00807897" w:rsidP="00317713">
            <w:pPr>
              <w:spacing w:before="0"/>
            </w:pPr>
            <w:r w:rsidRPr="00B957E0">
              <w:rPr>
                <w:lang w:val="es-NI"/>
              </w:rPr>
              <w:t xml:space="preserve">Trabajadoras y trabajadores </w:t>
            </w:r>
            <w:r>
              <w:rPr>
                <w:lang w:val="es-NI"/>
              </w:rPr>
              <w:t>reciben</w:t>
            </w:r>
            <w:r w:rsidRPr="00B957E0">
              <w:rPr>
                <w:lang w:val="es-NI"/>
              </w:rPr>
              <w:t xml:space="preserve"> servicios legales directamente</w:t>
            </w:r>
          </w:p>
        </w:tc>
      </w:tr>
      <w:tr w:rsidR="00807897" w:rsidTr="00807897">
        <w:trPr>
          <w:trHeight w:val="750"/>
        </w:trPr>
        <w:tc>
          <w:tcPr>
            <w:tcW w:w="1809" w:type="dxa"/>
            <w:vMerge/>
            <w:tcBorders>
              <w:top w:val="single" w:sz="6" w:space="0" w:color="EEECE1" w:themeColor="background2"/>
              <w:left w:val="single" w:sz="6" w:space="0" w:color="EEECE1" w:themeColor="background2"/>
              <w:bottom w:val="single" w:sz="6" w:space="0" w:color="EEECE1" w:themeColor="background2"/>
              <w:right w:val="single" w:sz="6" w:space="0" w:color="EEECE1" w:themeColor="background2"/>
            </w:tcBorders>
          </w:tcPr>
          <w:p w:rsidR="00807897" w:rsidRDefault="00807897" w:rsidP="00317713">
            <w:pPr>
              <w:spacing w:before="0"/>
              <w:rPr>
                <w:rFonts w:eastAsia="Adobe Fangsong Std R"/>
                <w:b/>
              </w:rPr>
            </w:pPr>
          </w:p>
        </w:tc>
        <w:tc>
          <w:tcPr>
            <w:tcW w:w="7169" w:type="dxa"/>
            <w:tcBorders>
              <w:top w:val="single" w:sz="6" w:space="0" w:color="EEECE1" w:themeColor="background2"/>
              <w:left w:val="single" w:sz="6" w:space="0" w:color="EEECE1" w:themeColor="background2"/>
              <w:bottom w:val="single" w:sz="6" w:space="0" w:color="EEECE1" w:themeColor="background2"/>
              <w:right w:val="single" w:sz="6" w:space="0" w:color="EEECE1" w:themeColor="background2"/>
            </w:tcBorders>
          </w:tcPr>
          <w:p w:rsidR="00807897" w:rsidRDefault="00807897" w:rsidP="00317713">
            <w:pPr>
              <w:spacing w:before="0"/>
            </w:pPr>
            <w:r>
              <w:rPr>
                <w:lang w:val="es-NI"/>
              </w:rPr>
              <w:t>Medición del nivel</w:t>
            </w:r>
            <w:r w:rsidRPr="00B957E0">
              <w:rPr>
                <w:lang w:val="es-NI"/>
              </w:rPr>
              <w:t xml:space="preserve"> de satisfacción de trabajadoras y trabajadores con la información y servicios brindados por el CD</w:t>
            </w:r>
            <w:r w:rsidR="000F01B0">
              <w:rPr>
                <w:lang w:val="es-NI"/>
              </w:rPr>
              <w:t>L</w:t>
            </w:r>
          </w:p>
        </w:tc>
      </w:tr>
      <w:tr w:rsidR="00EE562D" w:rsidTr="000F01B0">
        <w:tc>
          <w:tcPr>
            <w:tcW w:w="1809"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shd w:val="clear" w:color="auto" w:fill="EEECE1" w:themeFill="background2"/>
            <w:vAlign w:val="center"/>
          </w:tcPr>
          <w:p w:rsidR="00EE562D" w:rsidRPr="00B957E0" w:rsidRDefault="00EE562D" w:rsidP="00317713">
            <w:pPr>
              <w:autoSpaceDE w:val="0"/>
              <w:autoSpaceDN w:val="0"/>
              <w:adjustRightInd w:val="0"/>
              <w:spacing w:before="0"/>
              <w:jc w:val="center"/>
              <w:rPr>
                <w:rFonts w:eastAsia="Adobe Fangsong Std R"/>
                <w:b/>
              </w:rPr>
            </w:pPr>
            <w:r w:rsidRPr="00B957E0">
              <w:rPr>
                <w:rFonts w:eastAsia="Adobe Fangsong Std R"/>
                <w:b/>
              </w:rPr>
              <w:t>Resultado 2</w:t>
            </w:r>
          </w:p>
        </w:tc>
        <w:tc>
          <w:tcPr>
            <w:tcW w:w="7169"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EE562D" w:rsidRPr="00F5024A" w:rsidRDefault="00EE562D" w:rsidP="00317713">
            <w:pPr>
              <w:spacing w:before="0"/>
              <w:rPr>
                <w:rFonts w:eastAsia="Adobe Fangsong Std R"/>
              </w:rPr>
            </w:pPr>
            <w:r w:rsidRPr="009424D2">
              <w:rPr>
                <w:rFonts w:eastAsia="Adobe Fangsong Std R"/>
              </w:rPr>
              <w:t>Trabajadoras y trabajadores reciben capacitación y difusión en derechos laborales.</w:t>
            </w:r>
          </w:p>
        </w:tc>
      </w:tr>
      <w:tr w:rsidR="00AB1ADB" w:rsidTr="00807897">
        <w:trPr>
          <w:trHeight w:val="369"/>
        </w:trPr>
        <w:tc>
          <w:tcPr>
            <w:tcW w:w="1809" w:type="dxa"/>
            <w:vMerge w:val="restart"/>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vAlign w:val="center"/>
          </w:tcPr>
          <w:p w:rsidR="00AB1ADB" w:rsidRPr="00B957E0" w:rsidRDefault="00AB1ADB" w:rsidP="00317713">
            <w:pPr>
              <w:widowControl w:val="0"/>
              <w:autoSpaceDE w:val="0"/>
              <w:autoSpaceDN w:val="0"/>
              <w:adjustRightInd w:val="0"/>
              <w:spacing w:before="0"/>
              <w:jc w:val="center"/>
              <w:textAlignment w:val="baseline"/>
              <w:rPr>
                <w:b/>
              </w:rPr>
            </w:pPr>
            <w:r>
              <w:rPr>
                <w:b/>
              </w:rPr>
              <w:t>Actividades clave</w:t>
            </w:r>
          </w:p>
        </w:tc>
        <w:tc>
          <w:tcPr>
            <w:tcW w:w="7169"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AB1ADB" w:rsidRPr="00B957E0" w:rsidRDefault="00AB1ADB" w:rsidP="00317713">
            <w:pPr>
              <w:widowControl w:val="0"/>
              <w:autoSpaceDE w:val="0"/>
              <w:autoSpaceDN w:val="0"/>
              <w:adjustRightInd w:val="0"/>
              <w:spacing w:before="0"/>
              <w:textAlignment w:val="baseline"/>
            </w:pPr>
            <w:r w:rsidRPr="00B957E0">
              <w:t>Personas capaci</w:t>
            </w:r>
            <w:r w:rsidR="009739B3">
              <w:t>tadas como capacitadoras-es (CdC</w:t>
            </w:r>
            <w:r w:rsidRPr="00B957E0">
              <w:t>)</w:t>
            </w:r>
          </w:p>
        </w:tc>
      </w:tr>
      <w:tr w:rsidR="00AB1ADB" w:rsidTr="00807897">
        <w:trPr>
          <w:trHeight w:val="369"/>
        </w:trPr>
        <w:tc>
          <w:tcPr>
            <w:tcW w:w="1809" w:type="dxa"/>
            <w:vMerge/>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AB1ADB" w:rsidRDefault="00AB1ADB" w:rsidP="00317713">
            <w:pPr>
              <w:widowControl w:val="0"/>
              <w:autoSpaceDE w:val="0"/>
              <w:autoSpaceDN w:val="0"/>
              <w:adjustRightInd w:val="0"/>
              <w:spacing w:before="0"/>
              <w:textAlignment w:val="baseline"/>
              <w:rPr>
                <w:b/>
              </w:rPr>
            </w:pPr>
          </w:p>
        </w:tc>
        <w:tc>
          <w:tcPr>
            <w:tcW w:w="7169"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AB1ADB" w:rsidRPr="00B957E0" w:rsidRDefault="009739B3" w:rsidP="009739B3">
            <w:pPr>
              <w:widowControl w:val="0"/>
              <w:autoSpaceDE w:val="0"/>
              <w:autoSpaceDN w:val="0"/>
              <w:adjustRightInd w:val="0"/>
              <w:spacing w:before="0"/>
              <w:textAlignment w:val="baseline"/>
            </w:pPr>
            <w:r>
              <w:t xml:space="preserve">Capacitadoras-es </w:t>
            </w:r>
            <w:r w:rsidR="00AB1ADB" w:rsidRPr="00B957E0">
              <w:t>incrementaron sus conocimientos y habilidades para compartir información sobre leyes y derechos laborales.</w:t>
            </w:r>
          </w:p>
        </w:tc>
      </w:tr>
      <w:tr w:rsidR="00AB1ADB" w:rsidTr="00807897">
        <w:trPr>
          <w:trHeight w:val="369"/>
        </w:trPr>
        <w:tc>
          <w:tcPr>
            <w:tcW w:w="1809" w:type="dxa"/>
            <w:vMerge/>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AB1ADB" w:rsidRDefault="00AB1ADB" w:rsidP="00317713">
            <w:pPr>
              <w:widowControl w:val="0"/>
              <w:autoSpaceDE w:val="0"/>
              <w:autoSpaceDN w:val="0"/>
              <w:adjustRightInd w:val="0"/>
              <w:spacing w:before="0"/>
              <w:textAlignment w:val="baseline"/>
              <w:rPr>
                <w:b/>
              </w:rPr>
            </w:pPr>
          </w:p>
        </w:tc>
        <w:tc>
          <w:tcPr>
            <w:tcW w:w="7169"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AB1ADB" w:rsidRPr="00B957E0" w:rsidRDefault="00AB1ADB" w:rsidP="009739B3">
            <w:pPr>
              <w:widowControl w:val="0"/>
              <w:autoSpaceDE w:val="0"/>
              <w:autoSpaceDN w:val="0"/>
              <w:adjustRightInd w:val="0"/>
              <w:spacing w:before="0"/>
              <w:textAlignment w:val="baseline"/>
            </w:pPr>
            <w:r w:rsidRPr="00B957E0">
              <w:t xml:space="preserve">Capacitadoras-es que </w:t>
            </w:r>
            <w:r>
              <w:t>replicaron</w:t>
            </w:r>
            <w:r w:rsidRPr="00B957E0">
              <w:t xml:space="preserve"> los conocimientos adquiridos.</w:t>
            </w:r>
          </w:p>
        </w:tc>
      </w:tr>
      <w:tr w:rsidR="00AB1ADB" w:rsidTr="00807897">
        <w:trPr>
          <w:trHeight w:val="369"/>
        </w:trPr>
        <w:tc>
          <w:tcPr>
            <w:tcW w:w="1809" w:type="dxa"/>
            <w:vMerge/>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AB1ADB" w:rsidRDefault="00AB1ADB" w:rsidP="00317713">
            <w:pPr>
              <w:widowControl w:val="0"/>
              <w:autoSpaceDE w:val="0"/>
              <w:autoSpaceDN w:val="0"/>
              <w:adjustRightInd w:val="0"/>
              <w:spacing w:before="0"/>
              <w:textAlignment w:val="baseline"/>
              <w:rPr>
                <w:b/>
              </w:rPr>
            </w:pPr>
          </w:p>
        </w:tc>
        <w:tc>
          <w:tcPr>
            <w:tcW w:w="7169"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AB1ADB" w:rsidRPr="00B957E0" w:rsidRDefault="00AB1ADB" w:rsidP="00317713">
            <w:pPr>
              <w:widowControl w:val="0"/>
              <w:autoSpaceDE w:val="0"/>
              <w:autoSpaceDN w:val="0"/>
              <w:adjustRightInd w:val="0"/>
              <w:spacing w:before="0"/>
              <w:textAlignment w:val="baseline"/>
            </w:pPr>
            <w:r w:rsidRPr="00B957E0">
              <w:t xml:space="preserve">Trabajadoras y trabajadores que </w:t>
            </w:r>
            <w:r>
              <w:t>recibieron</w:t>
            </w:r>
            <w:r w:rsidRPr="00B957E0">
              <w:t xml:space="preserve"> educación y/o capacitación</w:t>
            </w:r>
          </w:p>
        </w:tc>
      </w:tr>
      <w:tr w:rsidR="00AB1ADB" w:rsidTr="000F01B0">
        <w:tc>
          <w:tcPr>
            <w:tcW w:w="1809" w:type="dxa"/>
            <w:tcBorders>
              <w:top w:val="single" w:sz="6" w:space="0" w:color="EEECE1" w:themeColor="background2"/>
              <w:left w:val="single" w:sz="6" w:space="0" w:color="EEECE1" w:themeColor="background2"/>
              <w:bottom w:val="single" w:sz="6" w:space="0" w:color="EEECE1" w:themeColor="background2"/>
              <w:right w:val="single" w:sz="6" w:space="0" w:color="EEECE1" w:themeColor="background2"/>
            </w:tcBorders>
            <w:shd w:val="clear" w:color="auto" w:fill="EEECE1" w:themeFill="background2"/>
            <w:vAlign w:val="center"/>
          </w:tcPr>
          <w:p w:rsidR="00AB1ADB" w:rsidRPr="00B957E0" w:rsidRDefault="00AB1ADB" w:rsidP="00317713">
            <w:pPr>
              <w:autoSpaceDE w:val="0"/>
              <w:autoSpaceDN w:val="0"/>
              <w:adjustRightInd w:val="0"/>
              <w:spacing w:before="0"/>
              <w:jc w:val="center"/>
              <w:rPr>
                <w:rFonts w:eastAsia="Adobe Fangsong Std R"/>
                <w:b/>
              </w:rPr>
            </w:pPr>
            <w:r w:rsidRPr="00B957E0">
              <w:rPr>
                <w:rFonts w:eastAsia="Adobe Fangsong Std R"/>
                <w:b/>
              </w:rPr>
              <w:lastRenderedPageBreak/>
              <w:t>Resultado 3</w:t>
            </w:r>
          </w:p>
        </w:tc>
        <w:tc>
          <w:tcPr>
            <w:tcW w:w="7169" w:type="dxa"/>
            <w:tcBorders>
              <w:top w:val="single" w:sz="6" w:space="0" w:color="EEECE1" w:themeColor="background2"/>
              <w:left w:val="single" w:sz="6" w:space="0" w:color="EEECE1" w:themeColor="background2"/>
              <w:bottom w:val="single" w:sz="6" w:space="0" w:color="EEECE1" w:themeColor="background2"/>
              <w:right w:val="single" w:sz="6" w:space="0" w:color="EEECE1" w:themeColor="background2"/>
            </w:tcBorders>
          </w:tcPr>
          <w:p w:rsidR="00AB1ADB" w:rsidRPr="009424D2" w:rsidRDefault="00AB1ADB" w:rsidP="00317713">
            <w:pPr>
              <w:spacing w:before="0"/>
              <w:rPr>
                <w:rFonts w:eastAsia="Adobe Fangsong Std R"/>
                <w:i/>
              </w:rPr>
            </w:pPr>
            <w:r w:rsidRPr="009424D2">
              <w:rPr>
                <w:rFonts w:eastAsia="Adobe Fangsong Std R"/>
              </w:rPr>
              <w:t xml:space="preserve">Trabajadoras y trabajadores meta, informados </w:t>
            </w:r>
            <w:r w:rsidR="009739B3">
              <w:rPr>
                <w:rFonts w:eastAsia="Adobe Fangsong Std R"/>
              </w:rPr>
              <w:t xml:space="preserve">sobre cómo ejercer sus derechos </w:t>
            </w:r>
            <w:r w:rsidRPr="009424D2">
              <w:rPr>
                <w:rFonts w:eastAsia="Adobe Fangsong Std R"/>
              </w:rPr>
              <w:t>relacionados con temas laborales específicos.</w:t>
            </w:r>
          </w:p>
        </w:tc>
      </w:tr>
      <w:tr w:rsidR="00AB1ADB" w:rsidTr="000F01B0">
        <w:tc>
          <w:tcPr>
            <w:tcW w:w="1809" w:type="dxa"/>
            <w:vMerge w:val="restart"/>
            <w:tcBorders>
              <w:top w:val="single" w:sz="6" w:space="0" w:color="EEECE1" w:themeColor="background2"/>
              <w:left w:val="single" w:sz="6" w:space="0" w:color="EEECE1" w:themeColor="background2"/>
              <w:right w:val="single" w:sz="6" w:space="0" w:color="EEECE1" w:themeColor="background2"/>
            </w:tcBorders>
            <w:vAlign w:val="center"/>
          </w:tcPr>
          <w:p w:rsidR="00AB1ADB" w:rsidRPr="00B957E0" w:rsidRDefault="00AB1ADB" w:rsidP="00317713">
            <w:pPr>
              <w:spacing w:before="0"/>
              <w:jc w:val="center"/>
              <w:rPr>
                <w:rFonts w:eastAsia="Adobe Fangsong Std R"/>
                <w:b/>
              </w:rPr>
            </w:pPr>
            <w:r>
              <w:rPr>
                <w:rFonts w:eastAsia="Adobe Fangsong Std R"/>
                <w:b/>
              </w:rPr>
              <w:t>Actividades clave</w:t>
            </w:r>
          </w:p>
        </w:tc>
        <w:tc>
          <w:tcPr>
            <w:tcW w:w="7169" w:type="dxa"/>
            <w:tcBorders>
              <w:top w:val="single" w:sz="6" w:space="0" w:color="EEECE1" w:themeColor="background2"/>
              <w:left w:val="single" w:sz="6" w:space="0" w:color="EEECE1" w:themeColor="background2"/>
              <w:bottom w:val="single" w:sz="6" w:space="0" w:color="EEECE1" w:themeColor="background2"/>
              <w:right w:val="single" w:sz="6" w:space="0" w:color="EEECE1" w:themeColor="background2"/>
            </w:tcBorders>
          </w:tcPr>
          <w:p w:rsidR="00AB1ADB" w:rsidRPr="00B957E0" w:rsidRDefault="00AB1ADB" w:rsidP="00317713">
            <w:pPr>
              <w:spacing w:before="0"/>
              <w:rPr>
                <w:rFonts w:eastAsia="Adobe Fangsong Std R"/>
                <w:b/>
              </w:rPr>
            </w:pPr>
            <w:r>
              <w:t>C</w:t>
            </w:r>
            <w:r w:rsidRPr="00B957E0">
              <w:t>ampañas publicitarias</w:t>
            </w:r>
            <w:r>
              <w:t>.</w:t>
            </w:r>
            <w:r w:rsidRPr="00B957E0">
              <w:t xml:space="preserve"> Trabajadoras y trabajadores </w:t>
            </w:r>
            <w:r>
              <w:t>reciben mensajes sobre derechos laborales</w:t>
            </w:r>
            <w:r w:rsidRPr="00B957E0">
              <w:t xml:space="preserve"> </w:t>
            </w:r>
            <w:r>
              <w:t>y conocen sobre los servicios que brinda el CDL</w:t>
            </w:r>
          </w:p>
        </w:tc>
      </w:tr>
      <w:tr w:rsidR="00AB1ADB" w:rsidRPr="00AB1ADB" w:rsidTr="000F01B0">
        <w:tc>
          <w:tcPr>
            <w:tcW w:w="1809" w:type="dxa"/>
            <w:vMerge/>
            <w:tcBorders>
              <w:left w:val="single" w:sz="6" w:space="0" w:color="EEECE1" w:themeColor="background2"/>
              <w:bottom w:val="single" w:sz="6" w:space="0" w:color="DDD9C3" w:themeColor="background2" w:themeShade="E6"/>
              <w:right w:val="single" w:sz="6" w:space="0" w:color="EEECE1" w:themeColor="background2"/>
            </w:tcBorders>
          </w:tcPr>
          <w:p w:rsidR="00AB1ADB" w:rsidRDefault="00AB1ADB" w:rsidP="00317713">
            <w:pPr>
              <w:spacing w:before="0"/>
              <w:rPr>
                <w:rFonts w:eastAsia="Adobe Fangsong Std R"/>
                <w:b/>
              </w:rPr>
            </w:pPr>
          </w:p>
        </w:tc>
        <w:tc>
          <w:tcPr>
            <w:tcW w:w="7169" w:type="dxa"/>
            <w:tcBorders>
              <w:top w:val="single" w:sz="6" w:space="0" w:color="EEECE1" w:themeColor="background2"/>
              <w:left w:val="single" w:sz="6" w:space="0" w:color="EEECE1" w:themeColor="background2"/>
              <w:bottom w:val="single" w:sz="6" w:space="0" w:color="DDD9C3" w:themeColor="background2" w:themeShade="E6"/>
              <w:right w:val="single" w:sz="6" w:space="0" w:color="EEECE1" w:themeColor="background2"/>
            </w:tcBorders>
          </w:tcPr>
          <w:p w:rsidR="00AB1ADB" w:rsidRPr="00AB1ADB" w:rsidRDefault="00AB1ADB" w:rsidP="00317713">
            <w:pPr>
              <w:spacing w:before="0"/>
            </w:pPr>
            <w:r w:rsidRPr="00B957E0">
              <w:t>Trabajadoras y trabajadores l</w:t>
            </w:r>
            <w:r>
              <w:t>laman o asisten a los CDL</w:t>
            </w:r>
            <w:r w:rsidRPr="00B957E0">
              <w:t xml:space="preserve"> como resultado de las campaña</w:t>
            </w:r>
            <w:r>
              <w:t>s</w:t>
            </w:r>
          </w:p>
        </w:tc>
      </w:tr>
      <w:tr w:rsidR="000F01B0" w:rsidRPr="00AB1ADB" w:rsidTr="00317713">
        <w:tc>
          <w:tcPr>
            <w:tcW w:w="1809" w:type="dxa"/>
            <w:tcBorders>
              <w:top w:val="single" w:sz="6" w:space="0" w:color="DDD9C3" w:themeColor="background2" w:themeShade="E6"/>
              <w:left w:val="nil"/>
              <w:bottom w:val="nil"/>
              <w:right w:val="nil"/>
            </w:tcBorders>
          </w:tcPr>
          <w:p w:rsidR="000F01B0" w:rsidRDefault="000F01B0" w:rsidP="00317713">
            <w:pPr>
              <w:spacing w:before="0"/>
              <w:rPr>
                <w:rFonts w:eastAsia="Adobe Fangsong Std R"/>
                <w:b/>
              </w:rPr>
            </w:pPr>
          </w:p>
        </w:tc>
        <w:tc>
          <w:tcPr>
            <w:tcW w:w="7169" w:type="dxa"/>
            <w:tcBorders>
              <w:top w:val="single" w:sz="6" w:space="0" w:color="DDD9C3" w:themeColor="background2" w:themeShade="E6"/>
              <w:left w:val="nil"/>
              <w:bottom w:val="nil"/>
              <w:right w:val="nil"/>
            </w:tcBorders>
          </w:tcPr>
          <w:p w:rsidR="000F01B0" w:rsidRPr="00B957E0" w:rsidRDefault="000F01B0" w:rsidP="00317713">
            <w:pPr>
              <w:spacing w:before="0"/>
            </w:pPr>
          </w:p>
        </w:tc>
      </w:tr>
      <w:tr w:rsidR="00AB1ADB" w:rsidTr="00317713">
        <w:tc>
          <w:tcPr>
            <w:tcW w:w="8978" w:type="dxa"/>
            <w:gridSpan w:val="2"/>
            <w:tcBorders>
              <w:top w:val="nil"/>
              <w:left w:val="nil"/>
              <w:bottom w:val="nil"/>
              <w:right w:val="nil"/>
            </w:tcBorders>
            <w:shd w:val="clear" w:color="auto" w:fill="DDD9C3" w:themeFill="background2" w:themeFillShade="E6"/>
          </w:tcPr>
          <w:p w:rsidR="000F01B0" w:rsidRDefault="00AB1ADB" w:rsidP="00317713">
            <w:pPr>
              <w:autoSpaceDE w:val="0"/>
              <w:autoSpaceDN w:val="0"/>
              <w:adjustRightInd w:val="0"/>
              <w:spacing w:after="0"/>
              <w:jc w:val="center"/>
              <w:rPr>
                <w:rFonts w:eastAsia="Adobe Fangsong Std R"/>
                <w:b/>
              </w:rPr>
            </w:pPr>
            <w:r w:rsidRPr="000F01B0">
              <w:rPr>
                <w:rFonts w:eastAsia="Adobe Fangsong Std R"/>
                <w:b/>
              </w:rPr>
              <w:t xml:space="preserve">Objetivo </w:t>
            </w:r>
          </w:p>
          <w:p w:rsidR="00AB1ADB" w:rsidRPr="000F01B0" w:rsidRDefault="00AB1ADB" w:rsidP="00317713">
            <w:pPr>
              <w:shd w:val="clear" w:color="auto" w:fill="DDD9C3" w:themeFill="background2" w:themeFillShade="E6"/>
              <w:autoSpaceDE w:val="0"/>
              <w:autoSpaceDN w:val="0"/>
              <w:adjustRightInd w:val="0"/>
              <w:spacing w:before="0" w:after="0"/>
              <w:jc w:val="center"/>
              <w:rPr>
                <w:rFonts w:eastAsia="Adobe Fangsong Std R"/>
                <w:b/>
              </w:rPr>
            </w:pPr>
            <w:r w:rsidRPr="000F01B0">
              <w:rPr>
                <w:rFonts w:eastAsia="Adobe Fangsong Std R"/>
              </w:rPr>
              <w:t>(incorporado el componente de sostenibilidad)</w:t>
            </w:r>
          </w:p>
          <w:p w:rsidR="000F01B0" w:rsidRDefault="000F01B0" w:rsidP="00317713">
            <w:pPr>
              <w:shd w:val="clear" w:color="auto" w:fill="DDD9C3" w:themeFill="background2" w:themeFillShade="E6"/>
              <w:spacing w:before="0" w:after="0"/>
              <w:jc w:val="center"/>
              <w:rPr>
                <w:rFonts w:eastAsia="Adobe Fangsong Std R"/>
                <w:b/>
                <w:i/>
              </w:rPr>
            </w:pPr>
          </w:p>
          <w:p w:rsidR="00AB1ADB" w:rsidRPr="00DC71D1" w:rsidRDefault="00AB1ADB" w:rsidP="00317713">
            <w:pPr>
              <w:shd w:val="clear" w:color="auto" w:fill="DDD9C3" w:themeFill="background2" w:themeFillShade="E6"/>
              <w:spacing w:after="0"/>
              <w:jc w:val="center"/>
              <w:rPr>
                <w:rFonts w:eastAsia="Adobe Fangsong Std R"/>
                <w:b/>
                <w:i/>
              </w:rPr>
            </w:pPr>
            <w:r w:rsidRPr="00DC71D1">
              <w:rPr>
                <w:rFonts w:eastAsia="Adobe Fangsong Std R"/>
                <w:b/>
                <w:i/>
              </w:rPr>
              <w:t>Impulsar la sostenibilidad de la promoción y defensa de los derechos laborales en Centroamérica y Rep</w:t>
            </w:r>
            <w:r>
              <w:rPr>
                <w:rFonts w:eastAsia="Adobe Fangsong Std R"/>
                <w:b/>
                <w:i/>
              </w:rPr>
              <w:t>ública</w:t>
            </w:r>
            <w:r w:rsidRPr="00DC71D1">
              <w:rPr>
                <w:rFonts w:eastAsia="Adobe Fangsong Std R"/>
                <w:b/>
                <w:i/>
              </w:rPr>
              <w:t xml:space="preserve"> Dominicana.</w:t>
            </w:r>
          </w:p>
        </w:tc>
      </w:tr>
      <w:tr w:rsidR="00AB1ADB" w:rsidTr="00736476">
        <w:tc>
          <w:tcPr>
            <w:tcW w:w="1809" w:type="dxa"/>
            <w:tcBorders>
              <w:top w:val="nil"/>
              <w:left w:val="single" w:sz="6" w:space="0" w:color="EEECE1" w:themeColor="background2"/>
              <w:bottom w:val="single" w:sz="6" w:space="0" w:color="EEECE1" w:themeColor="background2"/>
              <w:right w:val="single" w:sz="6" w:space="0" w:color="EEECE1" w:themeColor="background2"/>
            </w:tcBorders>
            <w:shd w:val="clear" w:color="auto" w:fill="EEECE1" w:themeFill="background2"/>
            <w:vAlign w:val="center"/>
          </w:tcPr>
          <w:p w:rsidR="00AB1ADB" w:rsidRPr="00B957E0" w:rsidRDefault="00AB1ADB" w:rsidP="00736476">
            <w:pPr>
              <w:autoSpaceDE w:val="0"/>
              <w:autoSpaceDN w:val="0"/>
              <w:adjustRightInd w:val="0"/>
              <w:jc w:val="center"/>
              <w:rPr>
                <w:rFonts w:eastAsia="Adobe Fangsong Std R"/>
                <w:b/>
              </w:rPr>
            </w:pPr>
            <w:r w:rsidRPr="00B957E0">
              <w:rPr>
                <w:rFonts w:eastAsia="Adobe Fangsong Std R"/>
                <w:b/>
              </w:rPr>
              <w:t xml:space="preserve">Resultado </w:t>
            </w:r>
            <w:r w:rsidRPr="000F01B0">
              <w:rPr>
                <w:rFonts w:eastAsia="Adobe Fangsong Std R"/>
                <w:b/>
                <w:shd w:val="clear" w:color="auto" w:fill="EEECE1" w:themeFill="background2"/>
              </w:rPr>
              <w:t>1</w:t>
            </w:r>
          </w:p>
        </w:tc>
        <w:tc>
          <w:tcPr>
            <w:tcW w:w="7169" w:type="dxa"/>
            <w:tcBorders>
              <w:top w:val="nil"/>
              <w:left w:val="single" w:sz="6" w:space="0" w:color="EEECE1" w:themeColor="background2"/>
              <w:bottom w:val="single" w:sz="6" w:space="0" w:color="EEECE1" w:themeColor="background2"/>
              <w:right w:val="single" w:sz="6" w:space="0" w:color="EEECE1" w:themeColor="background2"/>
            </w:tcBorders>
          </w:tcPr>
          <w:p w:rsidR="00AB1ADB" w:rsidRPr="00553849" w:rsidRDefault="00AB1ADB" w:rsidP="00317713">
            <w:r w:rsidRPr="009424D2">
              <w:t>Trabajadoras y trabajadores reciben asistencia legal de calidad sobre sus derechos</w:t>
            </w:r>
            <w:r>
              <w:t xml:space="preserve"> </w:t>
            </w:r>
            <w:r w:rsidRPr="009424D2">
              <w:t>laborales.</w:t>
            </w:r>
          </w:p>
        </w:tc>
      </w:tr>
      <w:tr w:rsidR="000F01B0" w:rsidTr="00736476">
        <w:tc>
          <w:tcPr>
            <w:tcW w:w="1809" w:type="dxa"/>
            <w:tcBorders>
              <w:top w:val="single" w:sz="6" w:space="0" w:color="EEECE1" w:themeColor="background2"/>
              <w:left w:val="single" w:sz="6" w:space="0" w:color="EEECE1" w:themeColor="background2"/>
              <w:bottom w:val="single" w:sz="6" w:space="0" w:color="EEECE1" w:themeColor="background2"/>
              <w:right w:val="single" w:sz="6" w:space="0" w:color="EEECE1" w:themeColor="background2"/>
            </w:tcBorders>
            <w:vAlign w:val="center"/>
          </w:tcPr>
          <w:p w:rsidR="000F01B0" w:rsidRPr="00B957E0" w:rsidRDefault="000F01B0" w:rsidP="00736476">
            <w:pPr>
              <w:autoSpaceDE w:val="0"/>
              <w:autoSpaceDN w:val="0"/>
              <w:adjustRightInd w:val="0"/>
              <w:spacing w:before="0"/>
              <w:jc w:val="center"/>
              <w:rPr>
                <w:rFonts w:eastAsia="Adobe Fangsong Std R"/>
                <w:b/>
              </w:rPr>
            </w:pPr>
            <w:r>
              <w:rPr>
                <w:rFonts w:eastAsia="Adobe Fangsong Std R"/>
                <w:b/>
              </w:rPr>
              <w:t>Actividades clave</w:t>
            </w:r>
          </w:p>
        </w:tc>
        <w:tc>
          <w:tcPr>
            <w:tcW w:w="7169" w:type="dxa"/>
            <w:tcBorders>
              <w:top w:val="single" w:sz="6" w:space="0" w:color="EEECE1" w:themeColor="background2"/>
              <w:left w:val="single" w:sz="6" w:space="0" w:color="EEECE1" w:themeColor="background2"/>
              <w:bottom w:val="single" w:sz="6" w:space="0" w:color="EEECE1" w:themeColor="background2"/>
              <w:right w:val="single" w:sz="6" w:space="0" w:color="EEECE1" w:themeColor="background2"/>
            </w:tcBorders>
            <w:vAlign w:val="center"/>
          </w:tcPr>
          <w:p w:rsidR="000F01B0" w:rsidRPr="00B957E0" w:rsidRDefault="000F01B0" w:rsidP="00317713">
            <w:pPr>
              <w:widowControl w:val="0"/>
              <w:tabs>
                <w:tab w:val="left" w:pos="459"/>
              </w:tabs>
              <w:autoSpaceDE w:val="0"/>
              <w:autoSpaceDN w:val="0"/>
              <w:adjustRightInd w:val="0"/>
              <w:spacing w:before="0"/>
              <w:textAlignment w:val="baseline"/>
              <w:rPr>
                <w:lang w:val="es-NI"/>
              </w:rPr>
            </w:pPr>
            <w:r w:rsidRPr="00B957E0">
              <w:rPr>
                <w:lang w:val="es-NI"/>
              </w:rPr>
              <w:t xml:space="preserve">Trabajadoras y trabajadores </w:t>
            </w:r>
            <w:r>
              <w:rPr>
                <w:lang w:val="es-NI"/>
              </w:rPr>
              <w:t>reciben</w:t>
            </w:r>
            <w:r w:rsidRPr="00B957E0">
              <w:rPr>
                <w:lang w:val="es-NI"/>
              </w:rPr>
              <w:t xml:space="preserve"> servicios legales directamente</w:t>
            </w:r>
          </w:p>
        </w:tc>
      </w:tr>
      <w:tr w:rsidR="000F01B0" w:rsidTr="00736476">
        <w:tc>
          <w:tcPr>
            <w:tcW w:w="1809" w:type="dxa"/>
            <w:tcBorders>
              <w:top w:val="single" w:sz="6" w:space="0" w:color="EEECE1" w:themeColor="background2"/>
              <w:left w:val="single" w:sz="6" w:space="0" w:color="EEECE1" w:themeColor="background2"/>
              <w:bottom w:val="single" w:sz="6" w:space="0" w:color="EEECE1" w:themeColor="background2"/>
              <w:right w:val="single" w:sz="6" w:space="0" w:color="EEECE1" w:themeColor="background2"/>
            </w:tcBorders>
            <w:shd w:val="clear" w:color="auto" w:fill="EEECE1" w:themeFill="background2"/>
            <w:vAlign w:val="center"/>
          </w:tcPr>
          <w:p w:rsidR="000F01B0" w:rsidRPr="00B957E0" w:rsidRDefault="000F01B0" w:rsidP="00736476">
            <w:pPr>
              <w:autoSpaceDE w:val="0"/>
              <w:autoSpaceDN w:val="0"/>
              <w:adjustRightInd w:val="0"/>
              <w:spacing w:before="0"/>
              <w:jc w:val="center"/>
              <w:rPr>
                <w:rFonts w:eastAsia="Adobe Fangsong Std R"/>
                <w:b/>
              </w:rPr>
            </w:pPr>
            <w:r w:rsidRPr="00B957E0">
              <w:rPr>
                <w:rFonts w:eastAsia="Adobe Fangsong Std R"/>
                <w:b/>
              </w:rPr>
              <w:t>Resultado 2</w:t>
            </w:r>
          </w:p>
        </w:tc>
        <w:tc>
          <w:tcPr>
            <w:tcW w:w="7169" w:type="dxa"/>
            <w:tcBorders>
              <w:top w:val="single" w:sz="6" w:space="0" w:color="EEECE1" w:themeColor="background2"/>
              <w:left w:val="single" w:sz="6" w:space="0" w:color="EEECE1" w:themeColor="background2"/>
              <w:bottom w:val="single" w:sz="6" w:space="0" w:color="EEECE1" w:themeColor="background2"/>
              <w:right w:val="single" w:sz="6" w:space="0" w:color="EEECE1" w:themeColor="background2"/>
            </w:tcBorders>
          </w:tcPr>
          <w:p w:rsidR="000F01B0" w:rsidRDefault="000F01B0" w:rsidP="00317713">
            <w:pPr>
              <w:autoSpaceDE w:val="0"/>
              <w:autoSpaceDN w:val="0"/>
              <w:adjustRightInd w:val="0"/>
              <w:spacing w:before="0"/>
              <w:rPr>
                <w:rFonts w:eastAsia="Adobe Fangsong Std R"/>
              </w:rPr>
            </w:pPr>
            <w:r w:rsidRPr="009424D2">
              <w:t>Fortalecida la desconcentración de los servicios legales brindados por los CDL.</w:t>
            </w:r>
          </w:p>
        </w:tc>
      </w:tr>
      <w:tr w:rsidR="000F01B0" w:rsidTr="00736476">
        <w:tc>
          <w:tcPr>
            <w:tcW w:w="1809" w:type="dxa"/>
            <w:vMerge w:val="restart"/>
            <w:tcBorders>
              <w:top w:val="single" w:sz="6" w:space="0" w:color="EEECE1" w:themeColor="background2"/>
              <w:left w:val="single" w:sz="6" w:space="0" w:color="EEECE1" w:themeColor="background2"/>
              <w:right w:val="single" w:sz="6" w:space="0" w:color="EEECE1" w:themeColor="background2"/>
            </w:tcBorders>
            <w:vAlign w:val="center"/>
          </w:tcPr>
          <w:p w:rsidR="000F01B0" w:rsidRPr="00B957E0" w:rsidRDefault="000F01B0" w:rsidP="00736476">
            <w:pPr>
              <w:autoSpaceDE w:val="0"/>
              <w:autoSpaceDN w:val="0"/>
              <w:adjustRightInd w:val="0"/>
              <w:spacing w:before="0"/>
              <w:jc w:val="center"/>
              <w:rPr>
                <w:b/>
              </w:rPr>
            </w:pPr>
            <w:r>
              <w:rPr>
                <w:b/>
              </w:rPr>
              <w:t>Actividades clave</w:t>
            </w:r>
          </w:p>
        </w:tc>
        <w:tc>
          <w:tcPr>
            <w:tcW w:w="7169" w:type="dxa"/>
            <w:tcBorders>
              <w:top w:val="single" w:sz="6" w:space="0" w:color="EEECE1" w:themeColor="background2"/>
              <w:left w:val="single" w:sz="6" w:space="0" w:color="EEECE1" w:themeColor="background2"/>
              <w:bottom w:val="single" w:sz="6" w:space="0" w:color="EEECE1" w:themeColor="background2"/>
              <w:right w:val="single" w:sz="6" w:space="0" w:color="EEECE1" w:themeColor="background2"/>
            </w:tcBorders>
          </w:tcPr>
          <w:p w:rsidR="000F01B0" w:rsidRPr="009424D2" w:rsidRDefault="000F01B0" w:rsidP="00317713">
            <w:pPr>
              <w:autoSpaceDE w:val="0"/>
              <w:autoSpaceDN w:val="0"/>
              <w:adjustRightInd w:val="0"/>
              <w:spacing w:before="0"/>
            </w:pPr>
            <w:r>
              <w:t>Promotores y promotoras laborales (</w:t>
            </w:r>
            <w:r w:rsidR="009739B3">
              <w:t xml:space="preserve">en adelante </w:t>
            </w:r>
            <w:r>
              <w:t>PL) brindando asesoría legal en los CDL</w:t>
            </w:r>
          </w:p>
        </w:tc>
      </w:tr>
      <w:tr w:rsidR="000F01B0" w:rsidTr="00736476">
        <w:tc>
          <w:tcPr>
            <w:tcW w:w="1809" w:type="dxa"/>
            <w:vMerge/>
            <w:tcBorders>
              <w:left w:val="single" w:sz="6" w:space="0" w:color="EEECE1" w:themeColor="background2"/>
              <w:bottom w:val="single" w:sz="6" w:space="0" w:color="EEECE1" w:themeColor="background2"/>
              <w:right w:val="single" w:sz="6" w:space="0" w:color="EEECE1" w:themeColor="background2"/>
            </w:tcBorders>
            <w:vAlign w:val="center"/>
          </w:tcPr>
          <w:p w:rsidR="000F01B0" w:rsidRDefault="000F01B0" w:rsidP="00736476">
            <w:pPr>
              <w:autoSpaceDE w:val="0"/>
              <w:autoSpaceDN w:val="0"/>
              <w:adjustRightInd w:val="0"/>
              <w:spacing w:before="0"/>
              <w:jc w:val="center"/>
              <w:rPr>
                <w:b/>
              </w:rPr>
            </w:pPr>
          </w:p>
        </w:tc>
        <w:tc>
          <w:tcPr>
            <w:tcW w:w="7169" w:type="dxa"/>
            <w:tcBorders>
              <w:top w:val="single" w:sz="6" w:space="0" w:color="EEECE1" w:themeColor="background2"/>
              <w:left w:val="single" w:sz="6" w:space="0" w:color="EEECE1" w:themeColor="background2"/>
              <w:bottom w:val="single" w:sz="6" w:space="0" w:color="EEECE1" w:themeColor="background2"/>
              <w:right w:val="single" w:sz="6" w:space="0" w:color="EEECE1" w:themeColor="background2"/>
            </w:tcBorders>
          </w:tcPr>
          <w:p w:rsidR="000F01B0" w:rsidRPr="009424D2" w:rsidRDefault="000F01B0" w:rsidP="00317713">
            <w:pPr>
              <w:autoSpaceDE w:val="0"/>
              <w:autoSpaceDN w:val="0"/>
              <w:adjustRightInd w:val="0"/>
              <w:spacing w:before="0"/>
            </w:pPr>
            <w:r>
              <w:t xml:space="preserve">Instalación de Centros de Derechos Laborales periféricos </w:t>
            </w:r>
          </w:p>
        </w:tc>
      </w:tr>
      <w:tr w:rsidR="000F01B0" w:rsidTr="00736476">
        <w:tc>
          <w:tcPr>
            <w:tcW w:w="1809" w:type="dxa"/>
            <w:tcBorders>
              <w:top w:val="nil"/>
              <w:left w:val="single" w:sz="6" w:space="0" w:color="EEECE1" w:themeColor="background2"/>
              <w:bottom w:val="single" w:sz="6" w:space="0" w:color="EEECE1" w:themeColor="background2"/>
              <w:right w:val="single" w:sz="6" w:space="0" w:color="EEECE1" w:themeColor="background2"/>
            </w:tcBorders>
            <w:shd w:val="clear" w:color="auto" w:fill="EEECE1" w:themeFill="background2"/>
            <w:vAlign w:val="center"/>
          </w:tcPr>
          <w:p w:rsidR="000F01B0" w:rsidRPr="00B957E0" w:rsidRDefault="000F01B0" w:rsidP="00736476">
            <w:pPr>
              <w:autoSpaceDE w:val="0"/>
              <w:autoSpaceDN w:val="0"/>
              <w:adjustRightInd w:val="0"/>
              <w:spacing w:before="0"/>
              <w:jc w:val="center"/>
              <w:rPr>
                <w:rFonts w:eastAsia="Adobe Fangsong Std R"/>
                <w:b/>
              </w:rPr>
            </w:pPr>
            <w:r>
              <w:rPr>
                <w:rFonts w:eastAsia="Adobe Fangsong Std R"/>
                <w:b/>
              </w:rPr>
              <w:t>Resultado 3</w:t>
            </w:r>
          </w:p>
        </w:tc>
        <w:tc>
          <w:tcPr>
            <w:tcW w:w="7169" w:type="dxa"/>
            <w:tcBorders>
              <w:top w:val="nil"/>
              <w:left w:val="single" w:sz="6" w:space="0" w:color="EEECE1" w:themeColor="background2"/>
              <w:bottom w:val="single" w:sz="6" w:space="0" w:color="EEECE1" w:themeColor="background2"/>
              <w:right w:val="single" w:sz="6" w:space="0" w:color="EEECE1" w:themeColor="background2"/>
            </w:tcBorders>
          </w:tcPr>
          <w:p w:rsidR="000F01B0" w:rsidRPr="009424D2" w:rsidRDefault="000F01B0" w:rsidP="00317713">
            <w:pPr>
              <w:spacing w:before="0"/>
            </w:pPr>
            <w:r w:rsidRPr="009424D2">
              <w:t>Fortalecida la desconcentración de los servicios educativos brindados por los CDL.</w:t>
            </w:r>
          </w:p>
        </w:tc>
      </w:tr>
      <w:tr w:rsidR="000F01B0" w:rsidTr="00736476">
        <w:tc>
          <w:tcPr>
            <w:tcW w:w="1809" w:type="dxa"/>
            <w:vMerge w:val="restart"/>
            <w:tcBorders>
              <w:top w:val="single" w:sz="6" w:space="0" w:color="EEECE1" w:themeColor="background2"/>
              <w:left w:val="single" w:sz="6" w:space="0" w:color="EEECE1" w:themeColor="background2"/>
              <w:right w:val="single" w:sz="6" w:space="0" w:color="EEECE1" w:themeColor="background2"/>
            </w:tcBorders>
            <w:vAlign w:val="center"/>
          </w:tcPr>
          <w:p w:rsidR="000F01B0" w:rsidRPr="00B957E0" w:rsidRDefault="000F01B0" w:rsidP="00736476">
            <w:pPr>
              <w:autoSpaceDE w:val="0"/>
              <w:autoSpaceDN w:val="0"/>
              <w:adjustRightInd w:val="0"/>
              <w:spacing w:before="0"/>
              <w:jc w:val="center"/>
              <w:rPr>
                <w:b/>
              </w:rPr>
            </w:pPr>
            <w:r>
              <w:rPr>
                <w:b/>
              </w:rPr>
              <w:t>Actividades clave</w:t>
            </w:r>
          </w:p>
        </w:tc>
        <w:tc>
          <w:tcPr>
            <w:tcW w:w="7169" w:type="dxa"/>
            <w:tcBorders>
              <w:top w:val="single" w:sz="6" w:space="0" w:color="EEECE1" w:themeColor="background2"/>
              <w:left w:val="single" w:sz="6" w:space="0" w:color="EEECE1" w:themeColor="background2"/>
              <w:bottom w:val="single" w:sz="6" w:space="0" w:color="EEECE1" w:themeColor="background2"/>
              <w:right w:val="single" w:sz="6" w:space="0" w:color="EEECE1" w:themeColor="background2"/>
            </w:tcBorders>
            <w:vAlign w:val="center"/>
          </w:tcPr>
          <w:p w:rsidR="000F01B0" w:rsidRPr="009424D2" w:rsidRDefault="00317713" w:rsidP="00317713">
            <w:pPr>
              <w:tabs>
                <w:tab w:val="left" w:pos="34"/>
              </w:tabs>
              <w:autoSpaceDE w:val="0"/>
              <w:autoSpaceDN w:val="0"/>
              <w:adjustRightInd w:val="0"/>
              <w:spacing w:before="0"/>
            </w:pPr>
            <w:r>
              <w:t>E</w:t>
            </w:r>
            <w:r w:rsidR="000F01B0">
              <w:t>stablecimiento de Escuelas de formación laboral en todos los países</w:t>
            </w:r>
          </w:p>
        </w:tc>
      </w:tr>
      <w:tr w:rsidR="000F01B0" w:rsidTr="00736476">
        <w:tc>
          <w:tcPr>
            <w:tcW w:w="1809" w:type="dxa"/>
            <w:vMerge/>
            <w:tcBorders>
              <w:left w:val="single" w:sz="6" w:space="0" w:color="EEECE1" w:themeColor="background2"/>
              <w:right w:val="single" w:sz="6" w:space="0" w:color="EEECE1" w:themeColor="background2"/>
            </w:tcBorders>
            <w:vAlign w:val="center"/>
          </w:tcPr>
          <w:p w:rsidR="000F01B0" w:rsidRDefault="000F01B0" w:rsidP="00736476">
            <w:pPr>
              <w:autoSpaceDE w:val="0"/>
              <w:autoSpaceDN w:val="0"/>
              <w:adjustRightInd w:val="0"/>
              <w:spacing w:before="0"/>
              <w:jc w:val="center"/>
              <w:rPr>
                <w:b/>
              </w:rPr>
            </w:pPr>
          </w:p>
        </w:tc>
        <w:tc>
          <w:tcPr>
            <w:tcW w:w="7169" w:type="dxa"/>
            <w:tcBorders>
              <w:top w:val="single" w:sz="6" w:space="0" w:color="EEECE1" w:themeColor="background2"/>
              <w:left w:val="single" w:sz="6" w:space="0" w:color="EEECE1" w:themeColor="background2"/>
              <w:bottom w:val="single" w:sz="6" w:space="0" w:color="EEECE1" w:themeColor="background2"/>
              <w:right w:val="single" w:sz="6" w:space="0" w:color="EEECE1" w:themeColor="background2"/>
            </w:tcBorders>
            <w:vAlign w:val="center"/>
          </w:tcPr>
          <w:p w:rsidR="000F01B0" w:rsidRDefault="000F01B0" w:rsidP="00317713">
            <w:pPr>
              <w:autoSpaceDE w:val="0"/>
              <w:autoSpaceDN w:val="0"/>
              <w:adjustRightInd w:val="0"/>
              <w:spacing w:before="0"/>
            </w:pPr>
            <w:r>
              <w:t>Jornadas educativas impartidas por Promotores y Promotoras laborales</w:t>
            </w:r>
          </w:p>
        </w:tc>
      </w:tr>
      <w:tr w:rsidR="000F01B0" w:rsidTr="00736476">
        <w:tc>
          <w:tcPr>
            <w:tcW w:w="1809" w:type="dxa"/>
            <w:vMerge/>
            <w:tcBorders>
              <w:left w:val="single" w:sz="6" w:space="0" w:color="EEECE1" w:themeColor="background2"/>
              <w:bottom w:val="single" w:sz="6" w:space="0" w:color="EEECE1" w:themeColor="background2"/>
              <w:right w:val="single" w:sz="6" w:space="0" w:color="EEECE1" w:themeColor="background2"/>
            </w:tcBorders>
            <w:vAlign w:val="center"/>
          </w:tcPr>
          <w:p w:rsidR="000F01B0" w:rsidRDefault="000F01B0" w:rsidP="00736476">
            <w:pPr>
              <w:autoSpaceDE w:val="0"/>
              <w:autoSpaceDN w:val="0"/>
              <w:adjustRightInd w:val="0"/>
              <w:spacing w:before="0"/>
              <w:jc w:val="center"/>
              <w:rPr>
                <w:b/>
              </w:rPr>
            </w:pPr>
          </w:p>
        </w:tc>
        <w:tc>
          <w:tcPr>
            <w:tcW w:w="7169" w:type="dxa"/>
            <w:tcBorders>
              <w:top w:val="single" w:sz="6" w:space="0" w:color="EEECE1" w:themeColor="background2"/>
              <w:left w:val="single" w:sz="6" w:space="0" w:color="EEECE1" w:themeColor="background2"/>
              <w:bottom w:val="single" w:sz="6" w:space="0" w:color="EEECE1" w:themeColor="background2"/>
              <w:right w:val="single" w:sz="6" w:space="0" w:color="EEECE1" w:themeColor="background2"/>
            </w:tcBorders>
          </w:tcPr>
          <w:p w:rsidR="000F01B0" w:rsidRPr="009424D2" w:rsidRDefault="000F01B0" w:rsidP="00317713">
            <w:pPr>
              <w:autoSpaceDE w:val="0"/>
              <w:autoSpaceDN w:val="0"/>
              <w:adjustRightInd w:val="0"/>
              <w:spacing w:before="0"/>
            </w:pPr>
            <w:r>
              <w:t>Los PL participan en Comunidades de aprendizaje</w:t>
            </w:r>
          </w:p>
        </w:tc>
      </w:tr>
      <w:tr w:rsidR="000F01B0" w:rsidTr="00736476">
        <w:tc>
          <w:tcPr>
            <w:tcW w:w="1809" w:type="dxa"/>
            <w:tcBorders>
              <w:top w:val="single" w:sz="6" w:space="0" w:color="EEECE1" w:themeColor="background2"/>
              <w:left w:val="single" w:sz="6" w:space="0" w:color="EEECE1" w:themeColor="background2"/>
              <w:bottom w:val="single" w:sz="6" w:space="0" w:color="DDD9C3" w:themeColor="background2" w:themeShade="E6"/>
              <w:right w:val="single" w:sz="6" w:space="0" w:color="EEECE1" w:themeColor="background2"/>
            </w:tcBorders>
            <w:shd w:val="clear" w:color="auto" w:fill="EEECE1" w:themeFill="background2"/>
            <w:vAlign w:val="center"/>
          </w:tcPr>
          <w:p w:rsidR="000F01B0" w:rsidRPr="00B957E0" w:rsidRDefault="000F01B0" w:rsidP="00736476">
            <w:pPr>
              <w:autoSpaceDE w:val="0"/>
              <w:autoSpaceDN w:val="0"/>
              <w:adjustRightInd w:val="0"/>
              <w:spacing w:before="0"/>
              <w:jc w:val="center"/>
              <w:rPr>
                <w:rFonts w:eastAsia="Adobe Fangsong Std R"/>
                <w:b/>
              </w:rPr>
            </w:pPr>
            <w:r w:rsidRPr="00B957E0">
              <w:rPr>
                <w:rFonts w:eastAsia="Adobe Fangsong Std R"/>
                <w:b/>
              </w:rPr>
              <w:t>Resultado 4</w:t>
            </w:r>
          </w:p>
        </w:tc>
        <w:tc>
          <w:tcPr>
            <w:tcW w:w="7169" w:type="dxa"/>
            <w:tcBorders>
              <w:top w:val="single" w:sz="6" w:space="0" w:color="EEECE1" w:themeColor="background2"/>
              <w:left w:val="single" w:sz="6" w:space="0" w:color="EEECE1" w:themeColor="background2"/>
              <w:bottom w:val="single" w:sz="6" w:space="0" w:color="EEECE1" w:themeColor="background2"/>
              <w:right w:val="single" w:sz="6" w:space="0" w:color="EEECE1" w:themeColor="background2"/>
            </w:tcBorders>
          </w:tcPr>
          <w:p w:rsidR="000F01B0" w:rsidRPr="009424D2" w:rsidRDefault="000F01B0" w:rsidP="00CD4494">
            <w:pPr>
              <w:autoSpaceDE w:val="0"/>
              <w:autoSpaceDN w:val="0"/>
              <w:adjustRightInd w:val="0"/>
            </w:pPr>
            <w:r w:rsidRPr="009424D2">
              <w:t>Promovida la sensibilización e incidencia sobre derechos laborales.</w:t>
            </w:r>
          </w:p>
        </w:tc>
      </w:tr>
      <w:tr w:rsidR="0016381B" w:rsidTr="0016381B">
        <w:tc>
          <w:tcPr>
            <w:tcW w:w="1809" w:type="dxa"/>
            <w:vMerge w:val="restart"/>
            <w:tcBorders>
              <w:top w:val="single" w:sz="6" w:space="0" w:color="DDD9C3" w:themeColor="background2" w:themeShade="E6"/>
              <w:left w:val="single" w:sz="6" w:space="0" w:color="EEECE1" w:themeColor="background2"/>
              <w:bottom w:val="single" w:sz="6" w:space="0" w:color="DDD9C3" w:themeColor="background2" w:themeShade="E6"/>
              <w:right w:val="single" w:sz="6" w:space="0" w:color="EEECE1" w:themeColor="background2"/>
            </w:tcBorders>
            <w:vAlign w:val="center"/>
          </w:tcPr>
          <w:p w:rsidR="0016381B" w:rsidRPr="00B957E0" w:rsidRDefault="0016381B" w:rsidP="0016381B">
            <w:pPr>
              <w:autoSpaceDE w:val="0"/>
              <w:autoSpaceDN w:val="0"/>
              <w:adjustRightInd w:val="0"/>
              <w:jc w:val="center"/>
              <w:rPr>
                <w:b/>
              </w:rPr>
            </w:pPr>
            <w:r>
              <w:rPr>
                <w:b/>
              </w:rPr>
              <w:t>Actividades clave</w:t>
            </w:r>
          </w:p>
        </w:tc>
        <w:tc>
          <w:tcPr>
            <w:tcW w:w="7169" w:type="dxa"/>
            <w:tcBorders>
              <w:left w:val="single" w:sz="6" w:space="0" w:color="EEECE1" w:themeColor="background2"/>
              <w:bottom w:val="single" w:sz="6" w:space="0" w:color="EEECE1" w:themeColor="background2"/>
              <w:right w:val="single" w:sz="6" w:space="0" w:color="EEECE1" w:themeColor="background2"/>
            </w:tcBorders>
            <w:vAlign w:val="center"/>
          </w:tcPr>
          <w:p w:rsidR="0016381B" w:rsidRPr="00B957E0" w:rsidRDefault="0016381B" w:rsidP="0016381B">
            <w:pPr>
              <w:autoSpaceDE w:val="0"/>
              <w:autoSpaceDN w:val="0"/>
              <w:adjustRightInd w:val="0"/>
              <w:rPr>
                <w:b/>
              </w:rPr>
            </w:pPr>
            <w:r>
              <w:t>Los socios clave institucionalizan el tema laboral en su trabajo</w:t>
            </w:r>
          </w:p>
        </w:tc>
      </w:tr>
      <w:tr w:rsidR="0016381B" w:rsidTr="0016381B">
        <w:tc>
          <w:tcPr>
            <w:tcW w:w="1809" w:type="dxa"/>
            <w:vMerge/>
            <w:tcBorders>
              <w:left w:val="single" w:sz="6" w:space="0" w:color="EEECE1" w:themeColor="background2"/>
              <w:bottom w:val="single" w:sz="6" w:space="0" w:color="DDD9C3" w:themeColor="background2" w:themeShade="E6"/>
              <w:right w:val="single" w:sz="6" w:space="0" w:color="EEECE1" w:themeColor="background2"/>
            </w:tcBorders>
            <w:vAlign w:val="center"/>
          </w:tcPr>
          <w:p w:rsidR="0016381B" w:rsidRDefault="0016381B" w:rsidP="0016381B">
            <w:pPr>
              <w:autoSpaceDE w:val="0"/>
              <w:autoSpaceDN w:val="0"/>
              <w:adjustRightInd w:val="0"/>
              <w:jc w:val="center"/>
              <w:rPr>
                <w:b/>
              </w:rPr>
            </w:pPr>
          </w:p>
        </w:tc>
        <w:tc>
          <w:tcPr>
            <w:tcW w:w="7169" w:type="dxa"/>
            <w:tcBorders>
              <w:left w:val="single" w:sz="6" w:space="0" w:color="EEECE1" w:themeColor="background2"/>
              <w:bottom w:val="single" w:sz="6" w:space="0" w:color="EEECE1" w:themeColor="background2"/>
              <w:right w:val="single" w:sz="6" w:space="0" w:color="EEECE1" w:themeColor="background2"/>
            </w:tcBorders>
          </w:tcPr>
          <w:p w:rsidR="0016381B" w:rsidRPr="009424D2" w:rsidRDefault="0016381B" w:rsidP="00F803C6">
            <w:pPr>
              <w:autoSpaceDE w:val="0"/>
              <w:autoSpaceDN w:val="0"/>
              <w:adjustRightInd w:val="0"/>
            </w:pPr>
            <w:r>
              <w:t>El CDL facilitando</w:t>
            </w:r>
            <w:r w:rsidRPr="00F67404">
              <w:t xml:space="preserve"> el abordaje político de la problemática sobre derechos laborales.</w:t>
            </w:r>
          </w:p>
        </w:tc>
      </w:tr>
    </w:tbl>
    <w:p w:rsidR="006D52A2" w:rsidRDefault="006D52A2" w:rsidP="00E97DEA">
      <w:pPr>
        <w:autoSpaceDE w:val="0"/>
        <w:autoSpaceDN w:val="0"/>
        <w:adjustRightInd w:val="0"/>
        <w:jc w:val="left"/>
        <w:rPr>
          <w:rFonts w:cs="Arial"/>
          <w:bCs/>
          <w:color w:val="000000"/>
        </w:rPr>
      </w:pPr>
    </w:p>
    <w:p w:rsidR="00317713" w:rsidRDefault="00317713" w:rsidP="00E97DEA">
      <w:pPr>
        <w:autoSpaceDE w:val="0"/>
        <w:autoSpaceDN w:val="0"/>
        <w:adjustRightInd w:val="0"/>
        <w:jc w:val="left"/>
        <w:rPr>
          <w:rFonts w:cs="Arial"/>
          <w:bCs/>
          <w:color w:val="000000"/>
        </w:rPr>
      </w:pPr>
    </w:p>
    <w:p w:rsidR="00317713" w:rsidRDefault="00317713" w:rsidP="00E97DEA">
      <w:pPr>
        <w:autoSpaceDE w:val="0"/>
        <w:autoSpaceDN w:val="0"/>
        <w:adjustRightInd w:val="0"/>
        <w:jc w:val="left"/>
        <w:rPr>
          <w:rFonts w:cs="Arial"/>
          <w:bCs/>
          <w:color w:val="000000"/>
        </w:rPr>
      </w:pPr>
    </w:p>
    <w:p w:rsidR="00317713" w:rsidRDefault="00317713" w:rsidP="00E97DEA">
      <w:pPr>
        <w:autoSpaceDE w:val="0"/>
        <w:autoSpaceDN w:val="0"/>
        <w:adjustRightInd w:val="0"/>
        <w:jc w:val="left"/>
        <w:rPr>
          <w:rFonts w:cs="Arial"/>
          <w:bCs/>
          <w:color w:val="000000"/>
        </w:rPr>
      </w:pPr>
    </w:p>
    <w:p w:rsidR="00D311A0" w:rsidRDefault="00D311A0" w:rsidP="00317713">
      <w:pPr>
        <w:spacing w:before="0" w:after="0" w:line="276" w:lineRule="auto"/>
        <w:rPr>
          <w:rFonts w:eastAsia="Adobe Fangsong Std R"/>
        </w:rPr>
      </w:pPr>
      <w:r w:rsidRPr="00D311A0">
        <w:rPr>
          <w:rFonts w:eastAsia="Adobe Fangsong Std R"/>
        </w:rPr>
        <w:lastRenderedPageBreak/>
        <w:t>Desde su inicio, la delimitación del TTT se centró en los siguientes ejes de trabajo:</w:t>
      </w:r>
    </w:p>
    <w:p w:rsidR="00D311A0" w:rsidRPr="00D311A0" w:rsidRDefault="00D311A0" w:rsidP="00317713">
      <w:pPr>
        <w:spacing w:before="0" w:after="0" w:line="276" w:lineRule="auto"/>
        <w:rPr>
          <w:rFonts w:eastAsia="Adobe Fangsong Std R"/>
        </w:rPr>
      </w:pPr>
      <w:r w:rsidRPr="00D311A0">
        <w:rPr>
          <w:rFonts w:eastAsia="Adobe Fangsong Std R"/>
        </w:rPr>
        <w:t xml:space="preserve"> </w:t>
      </w:r>
      <w:r w:rsidR="0016381B">
        <w:rPr>
          <w:rFonts w:eastAsia="Adobe Fangsong Std R"/>
        </w:rPr>
        <w:tab/>
      </w:r>
      <w:r w:rsidRPr="00D311A0">
        <w:rPr>
          <w:rFonts w:eastAsia="Adobe Fangsong Std R"/>
        </w:rPr>
        <w:t>1) Trabajar con organizaciones loc</w:t>
      </w:r>
      <w:r>
        <w:rPr>
          <w:rFonts w:eastAsia="Adobe Fangsong Std R"/>
        </w:rPr>
        <w:t>ales existentes y actores clave</w:t>
      </w:r>
      <w:r w:rsidRPr="00D311A0">
        <w:rPr>
          <w:rFonts w:eastAsia="Adobe Fangsong Std R"/>
        </w:rPr>
        <w:t xml:space="preserve"> para establecer </w:t>
      </w:r>
      <w:r w:rsidR="0016381B">
        <w:rPr>
          <w:rFonts w:eastAsia="Adobe Fangsong Std R"/>
        </w:rPr>
        <w:tab/>
      </w:r>
      <w:r w:rsidRPr="00D311A0">
        <w:rPr>
          <w:rFonts w:eastAsia="Adobe Fangsong Std R"/>
        </w:rPr>
        <w:t>Centros de</w:t>
      </w:r>
      <w:r>
        <w:rPr>
          <w:rFonts w:eastAsia="Adobe Fangsong Std R"/>
        </w:rPr>
        <w:t xml:space="preserve"> Derechos de D</w:t>
      </w:r>
      <w:r w:rsidR="009739B3">
        <w:rPr>
          <w:rFonts w:eastAsia="Adobe Fangsong Std R"/>
        </w:rPr>
        <w:t>erechos Laborales</w:t>
      </w:r>
      <w:r>
        <w:rPr>
          <w:rFonts w:eastAsia="Adobe Fangsong Std R"/>
        </w:rPr>
        <w:t xml:space="preserve"> </w:t>
      </w:r>
      <w:r w:rsidRPr="00D311A0">
        <w:rPr>
          <w:rFonts w:eastAsia="Adobe Fangsong Std R"/>
        </w:rPr>
        <w:t xml:space="preserve">para proporcionar información </w:t>
      </w:r>
      <w:r w:rsidR="0016381B">
        <w:rPr>
          <w:rFonts w:eastAsia="Adobe Fangsong Std R"/>
        </w:rPr>
        <w:tab/>
      </w:r>
      <w:r w:rsidRPr="00D311A0">
        <w:rPr>
          <w:rFonts w:eastAsia="Adobe Fangsong Std R"/>
        </w:rPr>
        <w:t xml:space="preserve">laboral de calidad y asistencia legal a los </w:t>
      </w:r>
      <w:r>
        <w:rPr>
          <w:rFonts w:eastAsia="Adobe Fangsong Std R"/>
        </w:rPr>
        <w:t>trabajadores y las trabajadoras.</w:t>
      </w:r>
      <w:r w:rsidRPr="00D311A0">
        <w:rPr>
          <w:rFonts w:eastAsia="Adobe Fangsong Std R"/>
        </w:rPr>
        <w:t xml:space="preserve"> </w:t>
      </w:r>
    </w:p>
    <w:p w:rsidR="00D311A0" w:rsidRPr="00D311A0" w:rsidRDefault="0016381B" w:rsidP="00317713">
      <w:pPr>
        <w:spacing w:before="0" w:after="0" w:line="276" w:lineRule="auto"/>
        <w:rPr>
          <w:rFonts w:eastAsia="Adobe Fangsong Std R"/>
        </w:rPr>
      </w:pPr>
      <w:r>
        <w:rPr>
          <w:rFonts w:eastAsia="Adobe Fangsong Std R"/>
        </w:rPr>
        <w:tab/>
      </w:r>
      <w:r w:rsidR="00D311A0" w:rsidRPr="00D311A0">
        <w:rPr>
          <w:rFonts w:eastAsia="Adobe Fangsong Std R"/>
        </w:rPr>
        <w:t>2) Fortalecer redes locales para la replicación y diseminación de infor</w:t>
      </w:r>
      <w:r w:rsidR="00D311A0">
        <w:rPr>
          <w:rFonts w:eastAsia="Adobe Fangsong Std R"/>
        </w:rPr>
        <w:t xml:space="preserve">mación de </w:t>
      </w:r>
      <w:r>
        <w:rPr>
          <w:rFonts w:eastAsia="Adobe Fangsong Std R"/>
        </w:rPr>
        <w:tab/>
      </w:r>
      <w:r w:rsidR="00D311A0">
        <w:rPr>
          <w:rFonts w:eastAsia="Adobe Fangsong Std R"/>
        </w:rPr>
        <w:t>derechos laborales.</w:t>
      </w:r>
    </w:p>
    <w:p w:rsidR="00D311A0" w:rsidRDefault="0016381B" w:rsidP="00317713">
      <w:pPr>
        <w:spacing w:before="0" w:after="0" w:line="276" w:lineRule="auto"/>
        <w:rPr>
          <w:rFonts w:eastAsia="Adobe Fangsong Std R"/>
        </w:rPr>
      </w:pPr>
      <w:r>
        <w:rPr>
          <w:rFonts w:eastAsia="Adobe Fangsong Std R"/>
        </w:rPr>
        <w:tab/>
      </w:r>
      <w:r w:rsidR="00D311A0" w:rsidRPr="00D311A0">
        <w:rPr>
          <w:rFonts w:eastAsia="Adobe Fangsong Std R"/>
        </w:rPr>
        <w:t xml:space="preserve">3) Usar una variedad de medios de comunicación para crear concientización </w:t>
      </w:r>
      <w:r>
        <w:rPr>
          <w:rFonts w:eastAsia="Adobe Fangsong Std R"/>
        </w:rPr>
        <w:tab/>
      </w:r>
      <w:r w:rsidR="00D311A0" w:rsidRPr="00D311A0">
        <w:rPr>
          <w:rFonts w:eastAsia="Adobe Fangsong Std R"/>
        </w:rPr>
        <w:t xml:space="preserve">acerca de los Centros de Derechos </w:t>
      </w:r>
      <w:r w:rsidR="00D311A0">
        <w:rPr>
          <w:rFonts w:eastAsia="Adobe Fangsong Std R"/>
        </w:rPr>
        <w:t>Laborales</w:t>
      </w:r>
      <w:r w:rsidR="00D311A0" w:rsidRPr="00D311A0">
        <w:rPr>
          <w:rFonts w:eastAsia="Adobe Fangsong Std R"/>
        </w:rPr>
        <w:t xml:space="preserve"> y temas de derecho laboral.</w:t>
      </w:r>
    </w:p>
    <w:p w:rsidR="00D311A0" w:rsidRDefault="00D311A0" w:rsidP="00317713">
      <w:pPr>
        <w:spacing w:before="0" w:after="0" w:line="276" w:lineRule="auto"/>
        <w:rPr>
          <w:rFonts w:eastAsia="Adobe Fangsong Std R"/>
        </w:rPr>
      </w:pPr>
    </w:p>
    <w:p w:rsidR="00EE562D" w:rsidRDefault="00EE562D" w:rsidP="00DF3638">
      <w:pPr>
        <w:spacing w:before="0" w:after="0"/>
        <w:rPr>
          <w:rFonts w:eastAsia="Adobe Fangsong Std R"/>
        </w:rPr>
      </w:pPr>
      <w:r w:rsidRPr="00581D1B">
        <w:rPr>
          <w:rFonts w:eastAsia="Adobe Fangsong Std R"/>
        </w:rPr>
        <w:t xml:space="preserve">En la propuesta se </w:t>
      </w:r>
      <w:r>
        <w:rPr>
          <w:rFonts w:eastAsia="Adobe Fangsong Std R"/>
        </w:rPr>
        <w:t>contemplaron los sectores laborales más vulnerables de cada país, tomando en cuenta los rubros dentro del Tratado de Libre Comercio</w:t>
      </w:r>
      <w:r w:rsidR="009C6845">
        <w:rPr>
          <w:rFonts w:eastAsia="Adobe Fangsong Std R"/>
        </w:rPr>
        <w:t xml:space="preserve">.  </w:t>
      </w:r>
      <w:r w:rsidR="00D311A0">
        <w:rPr>
          <w:rFonts w:eastAsia="Adobe Fangsong Std R"/>
        </w:rPr>
        <w:t xml:space="preserve">Después de un proceso de búsqueda y negociación, </w:t>
      </w:r>
      <w:r w:rsidR="009C6845">
        <w:t>CRS implementó</w:t>
      </w:r>
      <w:r w:rsidR="009C6845" w:rsidRPr="00545A57">
        <w:t xml:space="preserve"> el proyecto a través de socios locales</w:t>
      </w:r>
      <w:r w:rsidR="00D311A0">
        <w:t xml:space="preserve"> con amplia trayectoria en la defensa de derechos humanos</w:t>
      </w:r>
      <w:r w:rsidR="009C6845">
        <w:t>, quienes eran los responsables de establecer</w:t>
      </w:r>
      <w:r w:rsidR="009C6845" w:rsidRPr="00545A57">
        <w:t xml:space="preserve"> </w:t>
      </w:r>
      <w:r w:rsidR="009C6845">
        <w:t>Centros de Derechos Labor</w:t>
      </w:r>
      <w:r w:rsidR="009739B3">
        <w:t>ales</w:t>
      </w:r>
      <w:r w:rsidR="009C6845">
        <w:t xml:space="preserve">, </w:t>
      </w:r>
      <w:r w:rsidR="00D311A0">
        <w:t xml:space="preserve">además, </w:t>
      </w:r>
      <w:r w:rsidR="009C6845">
        <w:t>de la supervisión y</w:t>
      </w:r>
      <w:r w:rsidR="009C6845" w:rsidRPr="00545A57">
        <w:t xml:space="preserve"> apoyo a</w:t>
      </w:r>
      <w:r w:rsidR="009C6845">
        <w:t xml:space="preserve"> los miembros del equipo</w:t>
      </w:r>
      <w:r w:rsidR="009C6845" w:rsidRPr="00545A57">
        <w:t xml:space="preserve"> de</w:t>
      </w:r>
      <w:r w:rsidR="009C6845">
        <w:t xml:space="preserve"> cada CDL en sus labores. </w:t>
      </w:r>
    </w:p>
    <w:p w:rsidR="0016381B" w:rsidRDefault="0016381B" w:rsidP="00DF3638">
      <w:pPr>
        <w:spacing w:before="0" w:after="0"/>
        <w:rPr>
          <w:rFonts w:eastAsia="Adobe Fangsong Std R"/>
        </w:rPr>
      </w:pPr>
    </w:p>
    <w:p w:rsidR="00F36F50" w:rsidRPr="007A5F4A" w:rsidRDefault="0016381B" w:rsidP="00F36F50">
      <w:pPr>
        <w:spacing w:before="0" w:after="0"/>
        <w:rPr>
          <w:lang w:val="es-NI"/>
        </w:rPr>
      </w:pPr>
      <w:r>
        <w:rPr>
          <w:rFonts w:eastAsia="Adobe Fangsong Std R"/>
        </w:rPr>
        <w:t>La</w:t>
      </w:r>
      <w:r w:rsidR="009C6845">
        <w:rPr>
          <w:rFonts w:eastAsia="Adobe Fangsong Std R"/>
        </w:rPr>
        <w:t xml:space="preserve"> </w:t>
      </w:r>
      <w:r>
        <w:rPr>
          <w:rFonts w:eastAsia="Adobe Fangsong Std R"/>
        </w:rPr>
        <w:t>T</w:t>
      </w:r>
      <w:r w:rsidR="009C6845">
        <w:rPr>
          <w:rFonts w:eastAsia="Adobe Fangsong Std R"/>
        </w:rPr>
        <w:t>abla</w:t>
      </w:r>
      <w:r>
        <w:rPr>
          <w:rFonts w:eastAsia="Adobe Fangsong Std R"/>
        </w:rPr>
        <w:t xml:space="preserve"> 2</w:t>
      </w:r>
      <w:r w:rsidR="009C6845">
        <w:rPr>
          <w:rFonts w:eastAsia="Adobe Fangsong Std R"/>
        </w:rPr>
        <w:t xml:space="preserve"> contempla los socios locales por país desde el inicio hasta el final del proyecto</w:t>
      </w:r>
      <w:r w:rsidR="00DF3638">
        <w:rPr>
          <w:rFonts w:eastAsia="Adobe Fangsong Std R"/>
        </w:rPr>
        <w:t xml:space="preserve"> y l</w:t>
      </w:r>
      <w:r w:rsidR="00DF3638" w:rsidRPr="00DF3638">
        <w:rPr>
          <w:rFonts w:eastAsia="Adobe Fangsong Std R"/>
        </w:rPr>
        <w:t xml:space="preserve">a </w:t>
      </w:r>
      <w:r w:rsidR="00F36F50">
        <w:rPr>
          <w:rFonts w:eastAsia="Adobe Fangsong Std R"/>
        </w:rPr>
        <w:t xml:space="preserve">población meta del proyecto TTT, que en </w:t>
      </w:r>
      <w:r w:rsidR="00F36F50">
        <w:rPr>
          <w:lang w:val="es-NI"/>
        </w:rPr>
        <w:t xml:space="preserve">el marco </w:t>
      </w:r>
      <w:r w:rsidR="009739B3">
        <w:rPr>
          <w:lang w:val="es-NI"/>
        </w:rPr>
        <w:t xml:space="preserve">del </w:t>
      </w:r>
      <w:r w:rsidR="00F36F50">
        <w:rPr>
          <w:lang w:val="es-NI"/>
        </w:rPr>
        <w:t>CAFTA</w:t>
      </w:r>
      <w:r w:rsidR="009739B3">
        <w:rPr>
          <w:lang w:val="es-NI"/>
        </w:rPr>
        <w:t>-DR</w:t>
      </w:r>
      <w:r w:rsidR="00F36F50">
        <w:rPr>
          <w:lang w:val="es-NI"/>
        </w:rPr>
        <w:t xml:space="preserve"> una de sus condiciones básicas fue la de trabajar con los sectores laborales que obtendría consecuencias de este, es así como una característica principal era de que fueran trabajadores y trabajadoras.  </w:t>
      </w:r>
      <w:r w:rsidR="00F36F50" w:rsidRPr="007A5F4A">
        <w:rPr>
          <w:lang w:val="es-NI"/>
        </w:rPr>
        <w:t>En el inicio del proyecto se hizo mucho énfasis en sindicatos lo que produje una centralización de grupos metas inhabilitando a los tr</w:t>
      </w:r>
      <w:r w:rsidR="00F36F50">
        <w:rPr>
          <w:lang w:val="es-NI"/>
        </w:rPr>
        <w:t xml:space="preserve">abajadores individuales y otros </w:t>
      </w:r>
      <w:r w:rsidR="00F36F50" w:rsidRPr="007A5F4A">
        <w:rPr>
          <w:lang w:val="es-NI"/>
        </w:rPr>
        <w:t>sectores, por lo que posteriormente se amplió a otros sectores en condiciones de vulnerabilidad, así, no importaba si el trabajador o trabajadora estaba sindicalizado o no. Y eso implico no centrarse en un sector específico, ampliarse desde el inicio.</w:t>
      </w:r>
      <w:r w:rsidR="00F36F50">
        <w:rPr>
          <w:lang w:val="es-NI"/>
        </w:rPr>
        <w:t xml:space="preserve"> </w:t>
      </w:r>
      <w:r w:rsidR="00F36F50" w:rsidRPr="007A5F4A">
        <w:rPr>
          <w:lang w:val="es-NI"/>
        </w:rPr>
        <w:t xml:space="preserve">Sin duda alguna, cada CDL tuvo su especificidad o especialización, pues en muchos de ellos se atendió a personas migrantes, trabajadoras domésticas, personal de seguridad y a empleados del Estado. </w:t>
      </w:r>
    </w:p>
    <w:p w:rsidR="00461EB7" w:rsidRDefault="00461EB7" w:rsidP="00F36F50">
      <w:pPr>
        <w:rPr>
          <w:lang w:val="es-NI"/>
        </w:rPr>
      </w:pPr>
    </w:p>
    <w:p w:rsidR="00F36F50" w:rsidRDefault="00F36F50" w:rsidP="00F36F50">
      <w:pPr>
        <w:rPr>
          <w:lang w:val="es-NI"/>
        </w:rPr>
      </w:pPr>
    </w:p>
    <w:p w:rsidR="00DF3638" w:rsidRPr="00FD0B99" w:rsidRDefault="00FD0B99" w:rsidP="00FD0B99">
      <w:pPr>
        <w:shd w:val="clear" w:color="auto" w:fill="DDD9C3" w:themeFill="background2" w:themeFillShade="E6"/>
        <w:jc w:val="center"/>
        <w:rPr>
          <w:rFonts w:eastAsia="Adobe Fangsong Std R"/>
          <w:b/>
        </w:rPr>
      </w:pPr>
      <w:r w:rsidRPr="00FD0B99">
        <w:rPr>
          <w:rFonts w:eastAsia="Adobe Fangsong Std R"/>
          <w:b/>
        </w:rPr>
        <w:t>Tabla 2. Socios locales y población meta</w:t>
      </w:r>
    </w:p>
    <w:p w:rsidR="00DF3638" w:rsidRDefault="00DF3638" w:rsidP="00DF3638">
      <w:pPr>
        <w:rPr>
          <w:rFonts w:eastAsia="Adobe Fangsong Std R"/>
        </w:rPr>
      </w:pPr>
      <w:r w:rsidRPr="00DF3638">
        <w:rPr>
          <w:rFonts w:eastAsia="Adobe Fangsong Std R"/>
        </w:rPr>
        <w:tab/>
      </w:r>
    </w:p>
    <w:tbl>
      <w:tblPr>
        <w:tblStyle w:val="Tablaclsica2"/>
        <w:tblW w:w="10076" w:type="dxa"/>
        <w:jc w:val="center"/>
        <w:tblInd w:w="392" w:type="dxa"/>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ayout w:type="fixed"/>
        <w:tblLook w:val="04A0" w:firstRow="1" w:lastRow="0" w:firstColumn="1" w:lastColumn="0" w:noHBand="0" w:noVBand="1"/>
      </w:tblPr>
      <w:tblGrid>
        <w:gridCol w:w="1753"/>
        <w:gridCol w:w="2835"/>
        <w:gridCol w:w="2268"/>
        <w:gridCol w:w="3220"/>
      </w:tblGrid>
      <w:tr w:rsidR="00FD0B99" w:rsidRPr="00FD0B99" w:rsidTr="00FD0B9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753" w:type="dxa"/>
            <w:shd w:val="clear" w:color="auto" w:fill="C4BC96" w:themeFill="background2" w:themeFillShade="BF"/>
            <w:vAlign w:val="center"/>
          </w:tcPr>
          <w:p w:rsidR="00FD0B99" w:rsidRPr="00FD0B99" w:rsidRDefault="00FD0B99" w:rsidP="00FD0B99">
            <w:pPr>
              <w:spacing w:before="0" w:after="0"/>
              <w:jc w:val="center"/>
              <w:rPr>
                <w:rFonts w:cs="Arial"/>
                <w:b w:val="0"/>
                <w:lang w:val="es-ES"/>
              </w:rPr>
            </w:pPr>
            <w:r w:rsidRPr="00FD0B99">
              <w:rPr>
                <w:rFonts w:cs="Arial"/>
                <w:b w:val="0"/>
                <w:lang w:val="es-ES"/>
              </w:rPr>
              <w:t>País</w:t>
            </w:r>
          </w:p>
        </w:tc>
        <w:tc>
          <w:tcPr>
            <w:tcW w:w="2835" w:type="dxa"/>
            <w:shd w:val="clear" w:color="auto" w:fill="C4BC96" w:themeFill="background2" w:themeFillShade="BF"/>
            <w:vAlign w:val="center"/>
          </w:tcPr>
          <w:p w:rsidR="00FD0B99" w:rsidRPr="00FD0B99" w:rsidRDefault="00FD0B99" w:rsidP="00FD0B99">
            <w:pPr>
              <w:spacing w:before="0" w:after="0"/>
              <w:jc w:val="center"/>
              <w:cnfStyle w:val="100000000000" w:firstRow="1" w:lastRow="0" w:firstColumn="0" w:lastColumn="0" w:oddVBand="0" w:evenVBand="0" w:oddHBand="0" w:evenHBand="0" w:firstRowFirstColumn="0" w:firstRowLastColumn="0" w:lastRowFirstColumn="0" w:lastRowLastColumn="0"/>
              <w:rPr>
                <w:rFonts w:cs="Arial"/>
                <w:lang w:val="es-ES"/>
              </w:rPr>
            </w:pPr>
            <w:r w:rsidRPr="00FD0B99">
              <w:rPr>
                <w:rFonts w:cs="Arial"/>
                <w:lang w:val="es-ES"/>
              </w:rPr>
              <w:t>Departamentos – Provincias</w:t>
            </w:r>
          </w:p>
        </w:tc>
        <w:tc>
          <w:tcPr>
            <w:tcW w:w="2268" w:type="dxa"/>
            <w:shd w:val="clear" w:color="auto" w:fill="C4BC96" w:themeFill="background2" w:themeFillShade="BF"/>
            <w:vAlign w:val="center"/>
          </w:tcPr>
          <w:p w:rsidR="00FD0B99" w:rsidRPr="00FD0B99" w:rsidRDefault="00FD0B99" w:rsidP="00FD0B99">
            <w:pPr>
              <w:spacing w:before="0" w:after="0"/>
              <w:jc w:val="center"/>
              <w:cnfStyle w:val="100000000000" w:firstRow="1" w:lastRow="0" w:firstColumn="0" w:lastColumn="0" w:oddVBand="0" w:evenVBand="0" w:oddHBand="0" w:evenHBand="0" w:firstRowFirstColumn="0" w:firstRowLastColumn="0" w:lastRowFirstColumn="0" w:lastRowLastColumn="0"/>
              <w:rPr>
                <w:rFonts w:cs="Arial"/>
                <w:lang w:val="es-ES"/>
              </w:rPr>
            </w:pPr>
            <w:r w:rsidRPr="00FD0B99">
              <w:rPr>
                <w:rFonts w:cs="Arial"/>
                <w:lang w:val="es-ES"/>
              </w:rPr>
              <w:t>Socios Locales</w:t>
            </w:r>
          </w:p>
        </w:tc>
        <w:tc>
          <w:tcPr>
            <w:tcW w:w="3220" w:type="dxa"/>
            <w:shd w:val="clear" w:color="auto" w:fill="C4BC96" w:themeFill="background2" w:themeFillShade="BF"/>
            <w:vAlign w:val="center"/>
          </w:tcPr>
          <w:p w:rsidR="00FD0B99" w:rsidRPr="00FD0B99" w:rsidRDefault="00FD0B99" w:rsidP="00FD0B99">
            <w:pPr>
              <w:spacing w:before="0" w:after="0"/>
              <w:jc w:val="center"/>
              <w:cnfStyle w:val="100000000000" w:firstRow="1" w:lastRow="0" w:firstColumn="0" w:lastColumn="0" w:oddVBand="0" w:evenVBand="0" w:oddHBand="0" w:evenHBand="0" w:firstRowFirstColumn="0" w:firstRowLastColumn="0" w:lastRowFirstColumn="0" w:lastRowLastColumn="0"/>
              <w:rPr>
                <w:rFonts w:cs="Arial"/>
                <w:lang w:val="es-ES"/>
              </w:rPr>
            </w:pPr>
            <w:r w:rsidRPr="00FD0B99">
              <w:rPr>
                <w:rFonts w:cs="Arial"/>
                <w:lang w:val="es-ES"/>
              </w:rPr>
              <w:t>Público Meta</w:t>
            </w:r>
          </w:p>
        </w:tc>
      </w:tr>
      <w:tr w:rsidR="00FD0B99" w:rsidRPr="00FD0B99" w:rsidTr="00FD0B99">
        <w:trPr>
          <w:trHeight w:val="340"/>
          <w:jc w:val="center"/>
        </w:trPr>
        <w:tc>
          <w:tcPr>
            <w:cnfStyle w:val="001000000000" w:firstRow="0" w:lastRow="0" w:firstColumn="1" w:lastColumn="0" w:oddVBand="0" w:evenVBand="0" w:oddHBand="0" w:evenHBand="0" w:firstRowFirstColumn="0" w:firstRowLastColumn="0" w:lastRowFirstColumn="0" w:lastRowLastColumn="0"/>
            <w:tcW w:w="1753" w:type="dxa"/>
            <w:shd w:val="clear" w:color="auto" w:fill="DDD9C3" w:themeFill="background2" w:themeFillShade="E6"/>
            <w:vAlign w:val="center"/>
          </w:tcPr>
          <w:p w:rsidR="00FD0B99" w:rsidRPr="00FD0B99" w:rsidRDefault="00FD0B99" w:rsidP="00783784">
            <w:pPr>
              <w:pStyle w:val="Prrafodelista"/>
              <w:numPr>
                <w:ilvl w:val="0"/>
                <w:numId w:val="1"/>
              </w:numPr>
              <w:spacing w:before="0" w:after="0"/>
              <w:contextualSpacing/>
              <w:rPr>
                <w:rFonts w:ascii="Arial" w:hAnsi="Arial" w:cs="Arial"/>
                <w:b w:val="0"/>
                <w:sz w:val="20"/>
                <w:szCs w:val="20"/>
                <w:lang w:val="es-ES"/>
              </w:rPr>
            </w:pPr>
            <w:r w:rsidRPr="00FD0B99">
              <w:rPr>
                <w:rFonts w:ascii="Arial" w:hAnsi="Arial" w:cs="Arial"/>
                <w:b w:val="0"/>
                <w:sz w:val="20"/>
                <w:szCs w:val="20"/>
                <w:lang w:val="es-ES"/>
              </w:rPr>
              <w:t>Costa Rica</w:t>
            </w:r>
          </w:p>
        </w:tc>
        <w:tc>
          <w:tcPr>
            <w:tcW w:w="2835" w:type="dxa"/>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San José</w:t>
            </w:r>
          </w:p>
        </w:tc>
        <w:tc>
          <w:tcPr>
            <w:tcW w:w="2268" w:type="dxa"/>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Pastoral Social Cáritas Costa Rica</w:t>
            </w:r>
          </w:p>
        </w:tc>
        <w:tc>
          <w:tcPr>
            <w:tcW w:w="3220" w:type="dxa"/>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Sector construcción, trabajo doméstico, guardas de seguridad, choferes de buses y Trabajo transfronterizos agrícolas con énfasis en trabajadores migrantes</w:t>
            </w:r>
          </w:p>
        </w:tc>
      </w:tr>
      <w:tr w:rsidR="00FD0B99" w:rsidRPr="00FD0B99" w:rsidTr="00FD0B99">
        <w:trPr>
          <w:trHeight w:val="340"/>
          <w:jc w:val="center"/>
        </w:trPr>
        <w:tc>
          <w:tcPr>
            <w:cnfStyle w:val="001000000000" w:firstRow="0" w:lastRow="0" w:firstColumn="1" w:lastColumn="0" w:oddVBand="0" w:evenVBand="0" w:oddHBand="0" w:evenHBand="0" w:firstRowFirstColumn="0" w:firstRowLastColumn="0" w:lastRowFirstColumn="0" w:lastRowLastColumn="0"/>
            <w:tcW w:w="1753" w:type="dxa"/>
            <w:vMerge w:val="restart"/>
            <w:shd w:val="clear" w:color="auto" w:fill="DDD9C3" w:themeFill="background2" w:themeFillShade="E6"/>
            <w:vAlign w:val="center"/>
          </w:tcPr>
          <w:p w:rsidR="00FD0B99" w:rsidRPr="00FD0B99" w:rsidRDefault="00FD0B99" w:rsidP="00783784">
            <w:pPr>
              <w:pStyle w:val="Prrafodelista"/>
              <w:numPr>
                <w:ilvl w:val="0"/>
                <w:numId w:val="1"/>
              </w:numPr>
              <w:spacing w:before="0" w:after="0"/>
              <w:contextualSpacing/>
              <w:rPr>
                <w:rFonts w:ascii="Arial" w:hAnsi="Arial" w:cs="Arial"/>
                <w:b w:val="0"/>
                <w:sz w:val="20"/>
                <w:szCs w:val="20"/>
                <w:lang w:val="es-ES"/>
              </w:rPr>
            </w:pPr>
            <w:r w:rsidRPr="00FD0B99">
              <w:rPr>
                <w:rFonts w:ascii="Arial" w:hAnsi="Arial" w:cs="Arial"/>
                <w:b w:val="0"/>
                <w:sz w:val="20"/>
                <w:szCs w:val="20"/>
                <w:lang w:val="es-ES"/>
              </w:rPr>
              <w:t>República Dominicana</w:t>
            </w:r>
          </w:p>
        </w:tc>
        <w:tc>
          <w:tcPr>
            <w:tcW w:w="2835" w:type="dxa"/>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Santo Domingo</w:t>
            </w:r>
          </w:p>
        </w:tc>
        <w:tc>
          <w:tcPr>
            <w:tcW w:w="2268" w:type="dxa"/>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Centro Bonó</w:t>
            </w:r>
          </w:p>
        </w:tc>
        <w:tc>
          <w:tcPr>
            <w:tcW w:w="3220" w:type="dxa"/>
            <w:vMerge w:val="restart"/>
            <w:vAlign w:val="center"/>
          </w:tcPr>
          <w:p w:rsidR="00FD0B99" w:rsidRPr="00FD0B99" w:rsidRDefault="00FD0B99" w:rsidP="00D73AF0">
            <w:pPr>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Sector construcción,  trabajo doméstico, empleados en el sector agroindustrial, agrícola, con énfasis en trabajadores m</w:t>
            </w:r>
            <w:r w:rsidRPr="00FD0B99">
              <w:rPr>
                <w:rFonts w:eastAsia="Calibri" w:cs="Arial"/>
                <w:lang w:val="es-ES"/>
              </w:rPr>
              <w:t>igrantes Haitianos</w:t>
            </w:r>
          </w:p>
        </w:tc>
      </w:tr>
      <w:tr w:rsidR="00FD0B99" w:rsidRPr="00FD0B99" w:rsidTr="00FD0B99">
        <w:trPr>
          <w:trHeight w:val="340"/>
          <w:jc w:val="center"/>
        </w:trPr>
        <w:tc>
          <w:tcPr>
            <w:cnfStyle w:val="001000000000" w:firstRow="0" w:lastRow="0" w:firstColumn="1" w:lastColumn="0" w:oddVBand="0" w:evenVBand="0" w:oddHBand="0" w:evenHBand="0" w:firstRowFirstColumn="0" w:firstRowLastColumn="0" w:lastRowFirstColumn="0" w:lastRowLastColumn="0"/>
            <w:tcW w:w="1753" w:type="dxa"/>
            <w:vMerge/>
            <w:shd w:val="clear" w:color="auto" w:fill="DDD9C3" w:themeFill="background2" w:themeFillShade="E6"/>
            <w:vAlign w:val="center"/>
          </w:tcPr>
          <w:p w:rsidR="00FD0B99" w:rsidRPr="00FD0B99" w:rsidRDefault="00FD0B99" w:rsidP="00D73AF0">
            <w:pPr>
              <w:spacing w:before="0" w:after="0"/>
              <w:rPr>
                <w:rFonts w:cs="Arial"/>
                <w:b w:val="0"/>
                <w:lang w:val="es-ES"/>
              </w:rPr>
            </w:pPr>
          </w:p>
        </w:tc>
        <w:tc>
          <w:tcPr>
            <w:tcW w:w="2835" w:type="dxa"/>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Santiago de los Caballeros</w:t>
            </w:r>
          </w:p>
        </w:tc>
        <w:tc>
          <w:tcPr>
            <w:tcW w:w="2268" w:type="dxa"/>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CEFASA</w:t>
            </w:r>
          </w:p>
        </w:tc>
        <w:tc>
          <w:tcPr>
            <w:tcW w:w="3220" w:type="dxa"/>
            <w:vMerge/>
            <w:vAlign w:val="center"/>
          </w:tcPr>
          <w:p w:rsidR="00FD0B99" w:rsidRPr="00FD0B99" w:rsidRDefault="00FD0B99" w:rsidP="00D73AF0">
            <w:pPr>
              <w:jc w:val="center"/>
              <w:cnfStyle w:val="000000000000" w:firstRow="0" w:lastRow="0" w:firstColumn="0" w:lastColumn="0" w:oddVBand="0" w:evenVBand="0" w:oddHBand="0" w:evenHBand="0" w:firstRowFirstColumn="0" w:firstRowLastColumn="0" w:lastRowFirstColumn="0" w:lastRowLastColumn="0"/>
              <w:rPr>
                <w:rFonts w:cs="Arial"/>
                <w:lang w:val="es-ES"/>
              </w:rPr>
            </w:pPr>
          </w:p>
        </w:tc>
      </w:tr>
      <w:tr w:rsidR="00FD0B99" w:rsidRPr="00FD0B99" w:rsidTr="00FD0B99">
        <w:trPr>
          <w:trHeight w:val="340"/>
          <w:jc w:val="center"/>
        </w:trPr>
        <w:tc>
          <w:tcPr>
            <w:cnfStyle w:val="001000000000" w:firstRow="0" w:lastRow="0" w:firstColumn="1" w:lastColumn="0" w:oddVBand="0" w:evenVBand="0" w:oddHBand="0" w:evenHBand="0" w:firstRowFirstColumn="0" w:firstRowLastColumn="0" w:lastRowFirstColumn="0" w:lastRowLastColumn="0"/>
            <w:tcW w:w="1753" w:type="dxa"/>
            <w:vMerge/>
            <w:shd w:val="clear" w:color="auto" w:fill="DDD9C3" w:themeFill="background2" w:themeFillShade="E6"/>
            <w:vAlign w:val="center"/>
          </w:tcPr>
          <w:p w:rsidR="00FD0B99" w:rsidRPr="00FD0B99" w:rsidRDefault="00FD0B99" w:rsidP="00D73AF0">
            <w:pPr>
              <w:spacing w:before="0" w:after="0"/>
              <w:rPr>
                <w:rFonts w:cs="Arial"/>
                <w:b w:val="0"/>
                <w:lang w:val="es-ES"/>
              </w:rPr>
            </w:pPr>
          </w:p>
        </w:tc>
        <w:tc>
          <w:tcPr>
            <w:tcW w:w="2835" w:type="dxa"/>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San Pedro de Macorís</w:t>
            </w:r>
          </w:p>
        </w:tc>
        <w:tc>
          <w:tcPr>
            <w:tcW w:w="2268" w:type="dxa"/>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Centro de Atención “Jesús Peregrino”</w:t>
            </w:r>
          </w:p>
        </w:tc>
        <w:tc>
          <w:tcPr>
            <w:tcW w:w="3220" w:type="dxa"/>
            <w:vMerge/>
            <w:vAlign w:val="center"/>
          </w:tcPr>
          <w:p w:rsidR="00FD0B99" w:rsidRPr="00FD0B99" w:rsidRDefault="00FD0B99" w:rsidP="00D73AF0">
            <w:pPr>
              <w:jc w:val="center"/>
              <w:cnfStyle w:val="000000000000" w:firstRow="0" w:lastRow="0" w:firstColumn="0" w:lastColumn="0" w:oddVBand="0" w:evenVBand="0" w:oddHBand="0" w:evenHBand="0" w:firstRowFirstColumn="0" w:firstRowLastColumn="0" w:lastRowFirstColumn="0" w:lastRowLastColumn="0"/>
              <w:rPr>
                <w:rFonts w:cs="Arial"/>
                <w:lang w:val="es-ES"/>
              </w:rPr>
            </w:pPr>
          </w:p>
        </w:tc>
      </w:tr>
      <w:tr w:rsidR="00FD0B99" w:rsidRPr="00FD0B99" w:rsidTr="00FD0B99">
        <w:trPr>
          <w:trHeight w:val="340"/>
          <w:jc w:val="center"/>
        </w:trPr>
        <w:tc>
          <w:tcPr>
            <w:cnfStyle w:val="001000000000" w:firstRow="0" w:lastRow="0" w:firstColumn="1" w:lastColumn="0" w:oddVBand="0" w:evenVBand="0" w:oddHBand="0" w:evenHBand="0" w:firstRowFirstColumn="0" w:firstRowLastColumn="0" w:lastRowFirstColumn="0" w:lastRowLastColumn="0"/>
            <w:tcW w:w="1753" w:type="dxa"/>
            <w:vMerge/>
            <w:shd w:val="clear" w:color="auto" w:fill="DDD9C3" w:themeFill="background2" w:themeFillShade="E6"/>
            <w:vAlign w:val="center"/>
          </w:tcPr>
          <w:p w:rsidR="00FD0B99" w:rsidRPr="00FD0B99" w:rsidRDefault="00FD0B99" w:rsidP="00D73AF0">
            <w:pPr>
              <w:spacing w:before="0" w:after="0"/>
              <w:rPr>
                <w:rFonts w:cs="Arial"/>
                <w:b w:val="0"/>
                <w:lang w:val="es-ES"/>
              </w:rPr>
            </w:pPr>
          </w:p>
        </w:tc>
        <w:tc>
          <w:tcPr>
            <w:tcW w:w="2835" w:type="dxa"/>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Dajabón</w:t>
            </w:r>
          </w:p>
        </w:tc>
        <w:tc>
          <w:tcPr>
            <w:tcW w:w="2268" w:type="dxa"/>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Solidaridad Fronteriza</w:t>
            </w:r>
          </w:p>
        </w:tc>
        <w:tc>
          <w:tcPr>
            <w:tcW w:w="3220" w:type="dxa"/>
            <w:vMerge/>
            <w:vAlign w:val="center"/>
          </w:tcPr>
          <w:p w:rsidR="00FD0B99" w:rsidRPr="00FD0B99" w:rsidRDefault="00FD0B99" w:rsidP="00D73AF0">
            <w:pPr>
              <w:jc w:val="center"/>
              <w:cnfStyle w:val="000000000000" w:firstRow="0" w:lastRow="0" w:firstColumn="0" w:lastColumn="0" w:oddVBand="0" w:evenVBand="0" w:oddHBand="0" w:evenHBand="0" w:firstRowFirstColumn="0" w:firstRowLastColumn="0" w:lastRowFirstColumn="0" w:lastRowLastColumn="0"/>
              <w:rPr>
                <w:rFonts w:cs="Arial"/>
                <w:lang w:val="es-ES"/>
              </w:rPr>
            </w:pPr>
          </w:p>
        </w:tc>
      </w:tr>
      <w:tr w:rsidR="00FD0B99" w:rsidRPr="00FD0B99" w:rsidTr="00FD0B99">
        <w:trPr>
          <w:trHeight w:val="340"/>
          <w:jc w:val="center"/>
        </w:trPr>
        <w:tc>
          <w:tcPr>
            <w:cnfStyle w:val="001000000000" w:firstRow="0" w:lastRow="0" w:firstColumn="1" w:lastColumn="0" w:oddVBand="0" w:evenVBand="0" w:oddHBand="0" w:evenHBand="0" w:firstRowFirstColumn="0" w:firstRowLastColumn="0" w:lastRowFirstColumn="0" w:lastRowLastColumn="0"/>
            <w:tcW w:w="1753" w:type="dxa"/>
            <w:vMerge w:val="restart"/>
            <w:shd w:val="clear" w:color="auto" w:fill="DDD9C3" w:themeFill="background2" w:themeFillShade="E6"/>
            <w:vAlign w:val="center"/>
          </w:tcPr>
          <w:p w:rsidR="00FD0B99" w:rsidRPr="00FD0B99" w:rsidRDefault="00FD0B99" w:rsidP="00783784">
            <w:pPr>
              <w:pStyle w:val="Prrafodelista"/>
              <w:numPr>
                <w:ilvl w:val="0"/>
                <w:numId w:val="1"/>
              </w:numPr>
              <w:spacing w:before="0" w:after="0"/>
              <w:contextualSpacing/>
              <w:rPr>
                <w:rFonts w:ascii="Arial" w:hAnsi="Arial" w:cs="Arial"/>
                <w:b w:val="0"/>
                <w:sz w:val="20"/>
                <w:szCs w:val="20"/>
                <w:lang w:val="es-ES"/>
              </w:rPr>
            </w:pPr>
            <w:r w:rsidRPr="00FD0B99">
              <w:rPr>
                <w:rFonts w:ascii="Arial" w:hAnsi="Arial" w:cs="Arial"/>
                <w:b w:val="0"/>
                <w:sz w:val="20"/>
                <w:szCs w:val="20"/>
                <w:lang w:val="es-ES"/>
              </w:rPr>
              <w:lastRenderedPageBreak/>
              <w:t>El Salvador</w:t>
            </w:r>
          </w:p>
        </w:tc>
        <w:tc>
          <w:tcPr>
            <w:tcW w:w="2835" w:type="dxa"/>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San Salvador</w:t>
            </w:r>
          </w:p>
        </w:tc>
        <w:tc>
          <w:tcPr>
            <w:tcW w:w="2268" w:type="dxa"/>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GMIES</w:t>
            </w:r>
          </w:p>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IDHUCA</w:t>
            </w:r>
          </w:p>
        </w:tc>
        <w:tc>
          <w:tcPr>
            <w:tcW w:w="3220" w:type="dxa"/>
            <w:vMerge w:val="restart"/>
            <w:vAlign w:val="center"/>
          </w:tcPr>
          <w:p w:rsidR="00FD0B99" w:rsidRPr="00FD0B99" w:rsidRDefault="00FD0B99" w:rsidP="00D73AF0">
            <w:pPr>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Sector maquila, doméstico y se con énfasis en trabajadores migrantes</w:t>
            </w:r>
          </w:p>
        </w:tc>
      </w:tr>
      <w:tr w:rsidR="00FD0B99" w:rsidRPr="00FD0B99" w:rsidTr="00FD0B99">
        <w:trPr>
          <w:trHeight w:val="952"/>
          <w:jc w:val="center"/>
        </w:trPr>
        <w:tc>
          <w:tcPr>
            <w:cnfStyle w:val="001000000000" w:firstRow="0" w:lastRow="0" w:firstColumn="1" w:lastColumn="0" w:oddVBand="0" w:evenVBand="0" w:oddHBand="0" w:evenHBand="0" w:firstRowFirstColumn="0" w:firstRowLastColumn="0" w:lastRowFirstColumn="0" w:lastRowLastColumn="0"/>
            <w:tcW w:w="1753" w:type="dxa"/>
            <w:vMerge/>
            <w:shd w:val="clear" w:color="auto" w:fill="DDD9C3" w:themeFill="background2" w:themeFillShade="E6"/>
            <w:vAlign w:val="center"/>
          </w:tcPr>
          <w:p w:rsidR="00FD0B99" w:rsidRPr="00FD0B99" w:rsidRDefault="00FD0B99" w:rsidP="00D73AF0">
            <w:pPr>
              <w:spacing w:before="0" w:after="0"/>
              <w:rPr>
                <w:rFonts w:cs="Arial"/>
                <w:b w:val="0"/>
                <w:lang w:val="es-ES"/>
              </w:rPr>
            </w:pPr>
          </w:p>
        </w:tc>
        <w:tc>
          <w:tcPr>
            <w:tcW w:w="2835" w:type="dxa"/>
            <w:tcBorders>
              <w:bottom w:val="single" w:sz="4" w:space="0" w:color="948A54" w:themeColor="background2" w:themeShade="80"/>
            </w:tcBorders>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San Miguel</w:t>
            </w:r>
          </w:p>
        </w:tc>
        <w:tc>
          <w:tcPr>
            <w:tcW w:w="2268" w:type="dxa"/>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p>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Pastoral Social Cáritas San Miguel</w:t>
            </w:r>
          </w:p>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 xml:space="preserve">UGB San Miguel </w:t>
            </w:r>
          </w:p>
        </w:tc>
        <w:tc>
          <w:tcPr>
            <w:tcW w:w="3220" w:type="dxa"/>
            <w:vMerge/>
            <w:vAlign w:val="center"/>
          </w:tcPr>
          <w:p w:rsidR="00FD0B99" w:rsidRPr="00FD0B99" w:rsidRDefault="00FD0B99" w:rsidP="00D73AF0">
            <w:pPr>
              <w:jc w:val="center"/>
              <w:cnfStyle w:val="000000000000" w:firstRow="0" w:lastRow="0" w:firstColumn="0" w:lastColumn="0" w:oddVBand="0" w:evenVBand="0" w:oddHBand="0" w:evenHBand="0" w:firstRowFirstColumn="0" w:firstRowLastColumn="0" w:lastRowFirstColumn="0" w:lastRowLastColumn="0"/>
              <w:rPr>
                <w:rFonts w:cs="Arial"/>
                <w:lang w:val="es-ES"/>
              </w:rPr>
            </w:pPr>
          </w:p>
        </w:tc>
      </w:tr>
      <w:tr w:rsidR="00FD0B99" w:rsidRPr="00FD0B99" w:rsidTr="00FD0B99">
        <w:trPr>
          <w:trHeight w:val="660"/>
          <w:jc w:val="center"/>
        </w:trPr>
        <w:tc>
          <w:tcPr>
            <w:cnfStyle w:val="001000000000" w:firstRow="0" w:lastRow="0" w:firstColumn="1" w:lastColumn="0" w:oddVBand="0" w:evenVBand="0" w:oddHBand="0" w:evenHBand="0" w:firstRowFirstColumn="0" w:firstRowLastColumn="0" w:lastRowFirstColumn="0" w:lastRowLastColumn="0"/>
            <w:tcW w:w="1753" w:type="dxa"/>
            <w:vMerge w:val="restart"/>
            <w:shd w:val="clear" w:color="auto" w:fill="DDD9C3" w:themeFill="background2" w:themeFillShade="E6"/>
            <w:vAlign w:val="center"/>
          </w:tcPr>
          <w:p w:rsidR="00FD0B99" w:rsidRPr="00FD0B99" w:rsidRDefault="00FD0B99" w:rsidP="00783784">
            <w:pPr>
              <w:pStyle w:val="Prrafodelista"/>
              <w:numPr>
                <w:ilvl w:val="0"/>
                <w:numId w:val="1"/>
              </w:numPr>
              <w:spacing w:before="0" w:after="0"/>
              <w:contextualSpacing/>
              <w:rPr>
                <w:rFonts w:ascii="Arial" w:hAnsi="Arial" w:cs="Arial"/>
                <w:b w:val="0"/>
                <w:sz w:val="20"/>
                <w:szCs w:val="20"/>
                <w:lang w:val="es-ES"/>
              </w:rPr>
            </w:pPr>
            <w:r w:rsidRPr="00FD0B99">
              <w:rPr>
                <w:rFonts w:ascii="Arial" w:hAnsi="Arial" w:cs="Arial"/>
                <w:b w:val="0"/>
                <w:sz w:val="20"/>
                <w:szCs w:val="20"/>
                <w:lang w:val="es-ES"/>
              </w:rPr>
              <w:t>Guatemala</w:t>
            </w:r>
          </w:p>
        </w:tc>
        <w:tc>
          <w:tcPr>
            <w:tcW w:w="2835" w:type="dxa"/>
            <w:tcBorders>
              <w:bottom w:val="nil"/>
            </w:tcBorders>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Guatemala</w:t>
            </w:r>
          </w:p>
        </w:tc>
        <w:tc>
          <w:tcPr>
            <w:tcW w:w="2268" w:type="dxa"/>
            <w:vMerge w:val="restart"/>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COVERCO</w:t>
            </w:r>
          </w:p>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CEADEL</w:t>
            </w:r>
          </w:p>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ODHAG</w:t>
            </w:r>
          </w:p>
        </w:tc>
        <w:tc>
          <w:tcPr>
            <w:tcW w:w="3220" w:type="dxa"/>
            <w:vMerge w:val="restart"/>
            <w:vAlign w:val="center"/>
          </w:tcPr>
          <w:p w:rsidR="00FD0B99" w:rsidRPr="00FD0B99" w:rsidRDefault="00FD0B99" w:rsidP="00D73AF0">
            <w:pPr>
              <w:spacing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Sector maquila, trabajo doméstico y  agrícola con  énfasis en trabajadores de pueblos indígenas</w:t>
            </w:r>
          </w:p>
        </w:tc>
      </w:tr>
      <w:tr w:rsidR="00FD0B99" w:rsidRPr="00FD0B99" w:rsidTr="00FD0B99">
        <w:trPr>
          <w:trHeight w:val="425"/>
          <w:jc w:val="center"/>
        </w:trPr>
        <w:tc>
          <w:tcPr>
            <w:cnfStyle w:val="001000000000" w:firstRow="0" w:lastRow="0" w:firstColumn="1" w:lastColumn="0" w:oddVBand="0" w:evenVBand="0" w:oddHBand="0" w:evenHBand="0" w:firstRowFirstColumn="0" w:firstRowLastColumn="0" w:lastRowFirstColumn="0" w:lastRowLastColumn="0"/>
            <w:tcW w:w="1753" w:type="dxa"/>
            <w:vMerge/>
            <w:shd w:val="clear" w:color="auto" w:fill="DDD9C3" w:themeFill="background2" w:themeFillShade="E6"/>
            <w:vAlign w:val="center"/>
          </w:tcPr>
          <w:p w:rsidR="00FD0B99" w:rsidRPr="00FD0B99" w:rsidRDefault="00FD0B99" w:rsidP="00783784">
            <w:pPr>
              <w:pStyle w:val="Prrafodelista"/>
              <w:numPr>
                <w:ilvl w:val="0"/>
                <w:numId w:val="1"/>
              </w:numPr>
              <w:spacing w:before="0" w:after="200" w:line="276" w:lineRule="auto"/>
              <w:contextualSpacing/>
              <w:rPr>
                <w:rFonts w:ascii="Arial" w:hAnsi="Arial" w:cs="Arial"/>
                <w:sz w:val="20"/>
                <w:szCs w:val="20"/>
                <w:lang w:val="es-ES"/>
              </w:rPr>
            </w:pPr>
          </w:p>
        </w:tc>
        <w:tc>
          <w:tcPr>
            <w:tcW w:w="2835" w:type="dxa"/>
            <w:tcBorders>
              <w:top w:val="nil"/>
              <w:bottom w:val="single" w:sz="4" w:space="0" w:color="948A54" w:themeColor="background2" w:themeShade="80"/>
            </w:tcBorders>
            <w:vAlign w:val="center"/>
          </w:tcPr>
          <w:p w:rsidR="00FD0B99" w:rsidRPr="00FD0B99" w:rsidRDefault="00FD0B99" w:rsidP="00D73AF0">
            <w:pPr>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Chimaltenango</w:t>
            </w:r>
          </w:p>
        </w:tc>
        <w:tc>
          <w:tcPr>
            <w:tcW w:w="2268" w:type="dxa"/>
            <w:vMerge/>
            <w:tcBorders>
              <w:bottom w:val="single" w:sz="4" w:space="0" w:color="948A54" w:themeColor="background2" w:themeShade="80"/>
            </w:tcBorders>
          </w:tcPr>
          <w:p w:rsidR="00FD0B99" w:rsidRPr="00FD0B99" w:rsidRDefault="00FD0B99" w:rsidP="00D73AF0">
            <w:pPr>
              <w:jc w:val="center"/>
              <w:cnfStyle w:val="000000000000" w:firstRow="0" w:lastRow="0" w:firstColumn="0" w:lastColumn="0" w:oddVBand="0" w:evenVBand="0" w:oddHBand="0" w:evenHBand="0" w:firstRowFirstColumn="0" w:firstRowLastColumn="0" w:lastRowFirstColumn="0" w:lastRowLastColumn="0"/>
              <w:rPr>
                <w:rFonts w:cs="Arial"/>
                <w:lang w:val="es-ES"/>
              </w:rPr>
            </w:pPr>
          </w:p>
        </w:tc>
        <w:tc>
          <w:tcPr>
            <w:tcW w:w="3220" w:type="dxa"/>
            <w:vMerge/>
          </w:tcPr>
          <w:p w:rsidR="00FD0B99" w:rsidRPr="00FD0B99" w:rsidRDefault="00FD0B99" w:rsidP="00D73AF0">
            <w:pPr>
              <w:jc w:val="center"/>
              <w:cnfStyle w:val="000000000000" w:firstRow="0" w:lastRow="0" w:firstColumn="0" w:lastColumn="0" w:oddVBand="0" w:evenVBand="0" w:oddHBand="0" w:evenHBand="0" w:firstRowFirstColumn="0" w:firstRowLastColumn="0" w:lastRowFirstColumn="0" w:lastRowLastColumn="0"/>
              <w:rPr>
                <w:rFonts w:cs="Arial"/>
                <w:lang w:val="es-ES"/>
              </w:rPr>
            </w:pPr>
          </w:p>
        </w:tc>
      </w:tr>
      <w:tr w:rsidR="00FD0B99" w:rsidRPr="00FD0B99" w:rsidTr="00FD0B99">
        <w:trPr>
          <w:trHeight w:val="660"/>
          <w:jc w:val="center"/>
        </w:trPr>
        <w:tc>
          <w:tcPr>
            <w:cnfStyle w:val="001000000000" w:firstRow="0" w:lastRow="0" w:firstColumn="1" w:lastColumn="0" w:oddVBand="0" w:evenVBand="0" w:oddHBand="0" w:evenHBand="0" w:firstRowFirstColumn="0" w:firstRowLastColumn="0" w:lastRowFirstColumn="0" w:lastRowLastColumn="0"/>
            <w:tcW w:w="1753" w:type="dxa"/>
            <w:vMerge w:val="restart"/>
            <w:shd w:val="clear" w:color="auto" w:fill="DDD9C3" w:themeFill="background2" w:themeFillShade="E6"/>
            <w:vAlign w:val="center"/>
          </w:tcPr>
          <w:p w:rsidR="00FD0B99" w:rsidRPr="00FD0B99" w:rsidRDefault="00FD0B99" w:rsidP="00783784">
            <w:pPr>
              <w:pStyle w:val="Prrafodelista"/>
              <w:numPr>
                <w:ilvl w:val="0"/>
                <w:numId w:val="1"/>
              </w:numPr>
              <w:spacing w:before="0" w:after="0"/>
              <w:contextualSpacing/>
              <w:jc w:val="center"/>
              <w:rPr>
                <w:rFonts w:ascii="Arial" w:hAnsi="Arial" w:cs="Arial"/>
                <w:bCs w:val="0"/>
                <w:sz w:val="20"/>
                <w:szCs w:val="20"/>
                <w:lang w:val="es-ES"/>
              </w:rPr>
            </w:pPr>
            <w:r w:rsidRPr="00FD0B99">
              <w:rPr>
                <w:rFonts w:ascii="Arial" w:hAnsi="Arial" w:cs="Arial"/>
                <w:b w:val="0"/>
                <w:sz w:val="20"/>
                <w:szCs w:val="20"/>
                <w:lang w:val="es-ES"/>
              </w:rPr>
              <w:t>Honduras</w:t>
            </w:r>
          </w:p>
        </w:tc>
        <w:tc>
          <w:tcPr>
            <w:tcW w:w="2835" w:type="dxa"/>
            <w:tcBorders>
              <w:bottom w:val="nil"/>
            </w:tcBorders>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Tegucigalpa</w:t>
            </w:r>
          </w:p>
        </w:tc>
        <w:tc>
          <w:tcPr>
            <w:tcW w:w="2268" w:type="dxa"/>
            <w:tcBorders>
              <w:bottom w:val="nil"/>
            </w:tcBorders>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Pastoral Social Caritas Tegucigalpa</w:t>
            </w:r>
          </w:p>
        </w:tc>
        <w:tc>
          <w:tcPr>
            <w:tcW w:w="3220" w:type="dxa"/>
            <w:vMerge w:val="restart"/>
            <w:vAlign w:val="center"/>
          </w:tcPr>
          <w:p w:rsidR="00FD0B99" w:rsidRPr="00FD0B99" w:rsidRDefault="00FD0B99" w:rsidP="00D73AF0">
            <w:pPr>
              <w:spacing w:after="0"/>
              <w:jc w:val="center"/>
              <w:cnfStyle w:val="000000000000" w:firstRow="0" w:lastRow="0" w:firstColumn="0" w:lastColumn="0" w:oddVBand="0" w:evenVBand="0" w:oddHBand="0" w:evenHBand="0" w:firstRowFirstColumn="0" w:firstRowLastColumn="0" w:lastRowFirstColumn="0" w:lastRowLastColumn="0"/>
              <w:rPr>
                <w:rFonts w:cs="Arial"/>
                <w:lang w:val="es-HN"/>
              </w:rPr>
            </w:pPr>
            <w:r w:rsidRPr="00FD0B99">
              <w:rPr>
                <w:rFonts w:cs="Arial"/>
                <w:lang w:val="es-ES"/>
              </w:rPr>
              <w:t xml:space="preserve">Sector agrícola, ganadero, minería, </w:t>
            </w:r>
            <w:r w:rsidRPr="00FD0B99">
              <w:rPr>
                <w:rFonts w:cs="Arial"/>
                <w:lang w:val="es-MX"/>
              </w:rPr>
              <w:t xml:space="preserve">industria azucarera, </w:t>
            </w:r>
            <w:r w:rsidRPr="00FD0B99">
              <w:rPr>
                <w:rFonts w:cs="Arial"/>
                <w:lang w:val="es-ES"/>
              </w:rPr>
              <w:t>trabajo doméstico, trabajo de maquila</w:t>
            </w:r>
          </w:p>
          <w:p w:rsidR="00FD0B99" w:rsidRPr="00FD0B99" w:rsidRDefault="00FD0B99" w:rsidP="00D73AF0">
            <w:pPr>
              <w:jc w:val="center"/>
              <w:cnfStyle w:val="000000000000" w:firstRow="0" w:lastRow="0" w:firstColumn="0" w:lastColumn="0" w:oddVBand="0" w:evenVBand="0" w:oddHBand="0" w:evenHBand="0" w:firstRowFirstColumn="0" w:firstRowLastColumn="0" w:lastRowFirstColumn="0" w:lastRowLastColumn="0"/>
              <w:rPr>
                <w:rFonts w:cs="Arial"/>
                <w:lang w:val="es-HN"/>
              </w:rPr>
            </w:pPr>
          </w:p>
        </w:tc>
      </w:tr>
      <w:tr w:rsidR="00FD0B99" w:rsidRPr="00FD0B99" w:rsidTr="00FD0B99">
        <w:trPr>
          <w:trHeight w:val="660"/>
          <w:jc w:val="center"/>
        </w:trPr>
        <w:tc>
          <w:tcPr>
            <w:cnfStyle w:val="001000000000" w:firstRow="0" w:lastRow="0" w:firstColumn="1" w:lastColumn="0" w:oddVBand="0" w:evenVBand="0" w:oddHBand="0" w:evenHBand="0" w:firstRowFirstColumn="0" w:firstRowLastColumn="0" w:lastRowFirstColumn="0" w:lastRowLastColumn="0"/>
            <w:tcW w:w="1753" w:type="dxa"/>
            <w:vMerge/>
            <w:shd w:val="clear" w:color="auto" w:fill="DDD9C3" w:themeFill="background2" w:themeFillShade="E6"/>
            <w:vAlign w:val="center"/>
          </w:tcPr>
          <w:p w:rsidR="00FD0B99" w:rsidRPr="00FD0B99" w:rsidRDefault="00FD0B99" w:rsidP="00D73AF0">
            <w:pPr>
              <w:spacing w:before="0" w:after="0"/>
              <w:rPr>
                <w:rFonts w:cs="Arial"/>
                <w:b w:val="0"/>
                <w:lang w:val="es-ES"/>
              </w:rPr>
            </w:pPr>
          </w:p>
        </w:tc>
        <w:tc>
          <w:tcPr>
            <w:tcW w:w="2835" w:type="dxa"/>
            <w:tcBorders>
              <w:top w:val="nil"/>
              <w:bottom w:val="nil"/>
            </w:tcBorders>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San Pedro Sula</w:t>
            </w:r>
          </w:p>
        </w:tc>
        <w:tc>
          <w:tcPr>
            <w:tcW w:w="2268" w:type="dxa"/>
            <w:tcBorders>
              <w:top w:val="nil"/>
              <w:bottom w:val="nil"/>
            </w:tcBorders>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Pastoral Social Carita San Pedro Sula</w:t>
            </w:r>
          </w:p>
        </w:tc>
        <w:tc>
          <w:tcPr>
            <w:tcW w:w="3220" w:type="dxa"/>
            <w:vMerge/>
          </w:tcPr>
          <w:p w:rsidR="00FD0B99" w:rsidRPr="00FD0B99" w:rsidRDefault="00FD0B99" w:rsidP="00D73AF0">
            <w:pPr>
              <w:jc w:val="center"/>
              <w:cnfStyle w:val="000000000000" w:firstRow="0" w:lastRow="0" w:firstColumn="0" w:lastColumn="0" w:oddVBand="0" w:evenVBand="0" w:oddHBand="0" w:evenHBand="0" w:firstRowFirstColumn="0" w:firstRowLastColumn="0" w:lastRowFirstColumn="0" w:lastRowLastColumn="0"/>
              <w:rPr>
                <w:rFonts w:cs="Arial"/>
                <w:lang w:val="es-ES"/>
              </w:rPr>
            </w:pPr>
          </w:p>
        </w:tc>
      </w:tr>
      <w:tr w:rsidR="00FD0B99" w:rsidRPr="00FD0B99" w:rsidTr="00FD0B99">
        <w:trPr>
          <w:trHeight w:val="660"/>
          <w:jc w:val="center"/>
        </w:trPr>
        <w:tc>
          <w:tcPr>
            <w:cnfStyle w:val="001000000000" w:firstRow="0" w:lastRow="0" w:firstColumn="1" w:lastColumn="0" w:oddVBand="0" w:evenVBand="0" w:oddHBand="0" w:evenHBand="0" w:firstRowFirstColumn="0" w:firstRowLastColumn="0" w:lastRowFirstColumn="0" w:lastRowLastColumn="0"/>
            <w:tcW w:w="1753" w:type="dxa"/>
            <w:vMerge/>
            <w:shd w:val="clear" w:color="auto" w:fill="DDD9C3" w:themeFill="background2" w:themeFillShade="E6"/>
            <w:vAlign w:val="center"/>
          </w:tcPr>
          <w:p w:rsidR="00FD0B99" w:rsidRPr="00FD0B99" w:rsidRDefault="00FD0B99" w:rsidP="00D73AF0">
            <w:pPr>
              <w:spacing w:before="0" w:after="0"/>
              <w:rPr>
                <w:rFonts w:cs="Arial"/>
                <w:b w:val="0"/>
                <w:lang w:val="es-ES"/>
              </w:rPr>
            </w:pPr>
          </w:p>
        </w:tc>
        <w:tc>
          <w:tcPr>
            <w:tcW w:w="2835" w:type="dxa"/>
            <w:tcBorders>
              <w:top w:val="nil"/>
              <w:bottom w:val="nil"/>
            </w:tcBorders>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El Progreso</w:t>
            </w:r>
          </w:p>
        </w:tc>
        <w:tc>
          <w:tcPr>
            <w:tcW w:w="2268" w:type="dxa"/>
            <w:tcBorders>
              <w:top w:val="nil"/>
              <w:bottom w:val="nil"/>
            </w:tcBorders>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Pastoral Social Caritas  El Progreso</w:t>
            </w:r>
          </w:p>
        </w:tc>
        <w:tc>
          <w:tcPr>
            <w:tcW w:w="3220" w:type="dxa"/>
            <w:vMerge/>
          </w:tcPr>
          <w:p w:rsidR="00FD0B99" w:rsidRPr="00FD0B99" w:rsidRDefault="00FD0B99" w:rsidP="00D73AF0">
            <w:pPr>
              <w:jc w:val="center"/>
              <w:cnfStyle w:val="000000000000" w:firstRow="0" w:lastRow="0" w:firstColumn="0" w:lastColumn="0" w:oddVBand="0" w:evenVBand="0" w:oddHBand="0" w:evenHBand="0" w:firstRowFirstColumn="0" w:firstRowLastColumn="0" w:lastRowFirstColumn="0" w:lastRowLastColumn="0"/>
              <w:rPr>
                <w:rFonts w:cs="Arial"/>
                <w:lang w:val="es-ES"/>
              </w:rPr>
            </w:pPr>
          </w:p>
        </w:tc>
      </w:tr>
      <w:tr w:rsidR="00FD0B99" w:rsidRPr="00FD0B99" w:rsidTr="00FD0B99">
        <w:trPr>
          <w:trHeight w:val="660"/>
          <w:jc w:val="center"/>
        </w:trPr>
        <w:tc>
          <w:tcPr>
            <w:cnfStyle w:val="001000000000" w:firstRow="0" w:lastRow="0" w:firstColumn="1" w:lastColumn="0" w:oddVBand="0" w:evenVBand="0" w:oddHBand="0" w:evenHBand="0" w:firstRowFirstColumn="0" w:firstRowLastColumn="0" w:lastRowFirstColumn="0" w:lastRowLastColumn="0"/>
            <w:tcW w:w="1753" w:type="dxa"/>
            <w:vMerge/>
            <w:shd w:val="clear" w:color="auto" w:fill="DDD9C3" w:themeFill="background2" w:themeFillShade="E6"/>
            <w:vAlign w:val="center"/>
          </w:tcPr>
          <w:p w:rsidR="00FD0B99" w:rsidRPr="00FD0B99" w:rsidRDefault="00FD0B99" w:rsidP="00D73AF0">
            <w:pPr>
              <w:spacing w:before="0" w:after="0"/>
              <w:rPr>
                <w:rFonts w:cs="Arial"/>
                <w:b w:val="0"/>
                <w:lang w:val="es-ES"/>
              </w:rPr>
            </w:pPr>
          </w:p>
        </w:tc>
        <w:tc>
          <w:tcPr>
            <w:tcW w:w="2835" w:type="dxa"/>
            <w:tcBorders>
              <w:top w:val="nil"/>
              <w:bottom w:val="single" w:sz="4" w:space="0" w:color="948A54" w:themeColor="background2" w:themeShade="80"/>
            </w:tcBorders>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Choluteca</w:t>
            </w:r>
          </w:p>
        </w:tc>
        <w:tc>
          <w:tcPr>
            <w:tcW w:w="2268" w:type="dxa"/>
            <w:tcBorders>
              <w:top w:val="nil"/>
            </w:tcBorders>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Pastoral Social Caritas Choluteca</w:t>
            </w:r>
          </w:p>
        </w:tc>
        <w:tc>
          <w:tcPr>
            <w:tcW w:w="3220" w:type="dxa"/>
            <w:vMerge/>
          </w:tcPr>
          <w:p w:rsidR="00FD0B99" w:rsidRPr="00FD0B99" w:rsidRDefault="00FD0B99" w:rsidP="00D73AF0">
            <w:pPr>
              <w:jc w:val="center"/>
              <w:cnfStyle w:val="000000000000" w:firstRow="0" w:lastRow="0" w:firstColumn="0" w:lastColumn="0" w:oddVBand="0" w:evenVBand="0" w:oddHBand="0" w:evenHBand="0" w:firstRowFirstColumn="0" w:firstRowLastColumn="0" w:lastRowFirstColumn="0" w:lastRowLastColumn="0"/>
              <w:rPr>
                <w:rFonts w:cs="Arial"/>
                <w:lang w:val="es-ES"/>
              </w:rPr>
            </w:pPr>
          </w:p>
        </w:tc>
      </w:tr>
      <w:tr w:rsidR="00FD0B99" w:rsidRPr="00FD0B99" w:rsidTr="00FD0B99">
        <w:trPr>
          <w:trHeight w:val="817"/>
          <w:jc w:val="center"/>
        </w:trPr>
        <w:tc>
          <w:tcPr>
            <w:cnfStyle w:val="001000000000" w:firstRow="0" w:lastRow="0" w:firstColumn="1" w:lastColumn="0" w:oddVBand="0" w:evenVBand="0" w:oddHBand="0" w:evenHBand="0" w:firstRowFirstColumn="0" w:firstRowLastColumn="0" w:lastRowFirstColumn="0" w:lastRowLastColumn="0"/>
            <w:tcW w:w="1753" w:type="dxa"/>
            <w:vMerge w:val="restart"/>
            <w:shd w:val="clear" w:color="auto" w:fill="DDD9C3" w:themeFill="background2" w:themeFillShade="E6"/>
            <w:vAlign w:val="center"/>
          </w:tcPr>
          <w:p w:rsidR="00FD0B99" w:rsidRPr="00FD0B99" w:rsidRDefault="00FD0B99" w:rsidP="00783784">
            <w:pPr>
              <w:pStyle w:val="Prrafodelista"/>
              <w:numPr>
                <w:ilvl w:val="0"/>
                <w:numId w:val="1"/>
              </w:numPr>
              <w:spacing w:before="0" w:after="0"/>
              <w:contextualSpacing/>
              <w:rPr>
                <w:rFonts w:ascii="Arial" w:hAnsi="Arial" w:cs="Arial"/>
                <w:b w:val="0"/>
                <w:sz w:val="20"/>
                <w:szCs w:val="20"/>
                <w:lang w:val="es-ES"/>
              </w:rPr>
            </w:pPr>
            <w:r w:rsidRPr="00FD0B99">
              <w:rPr>
                <w:rFonts w:ascii="Arial" w:hAnsi="Arial" w:cs="Arial"/>
                <w:b w:val="0"/>
                <w:sz w:val="20"/>
                <w:szCs w:val="20"/>
                <w:lang w:val="es-ES"/>
              </w:rPr>
              <w:t>Nicaragua</w:t>
            </w:r>
          </w:p>
        </w:tc>
        <w:tc>
          <w:tcPr>
            <w:tcW w:w="2835" w:type="dxa"/>
            <w:tcBorders>
              <w:bottom w:val="nil"/>
            </w:tcBorders>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León</w:t>
            </w:r>
          </w:p>
        </w:tc>
        <w:tc>
          <w:tcPr>
            <w:tcW w:w="2268" w:type="dxa"/>
            <w:vMerge w:val="restart"/>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Co</w:t>
            </w:r>
            <w:r w:rsidR="009739B3">
              <w:rPr>
                <w:rFonts w:cs="Arial"/>
                <w:lang w:val="es-ES"/>
              </w:rPr>
              <w:t>misiones de Justicia y Paz</w:t>
            </w:r>
          </w:p>
        </w:tc>
        <w:tc>
          <w:tcPr>
            <w:tcW w:w="3220" w:type="dxa"/>
            <w:vMerge w:val="restart"/>
            <w:vAlign w:val="center"/>
          </w:tcPr>
          <w:p w:rsidR="00FD0B99" w:rsidRPr="00FD0B99" w:rsidRDefault="00FD0B99" w:rsidP="00D73AF0">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rPr>
              <w:t>Sector maquila, agrícola y construcción</w:t>
            </w:r>
          </w:p>
        </w:tc>
      </w:tr>
      <w:tr w:rsidR="00FD0B99" w:rsidRPr="00FD0B99" w:rsidTr="00FD0B99">
        <w:trPr>
          <w:trHeight w:val="660"/>
          <w:jc w:val="center"/>
        </w:trPr>
        <w:tc>
          <w:tcPr>
            <w:cnfStyle w:val="001000000000" w:firstRow="0" w:lastRow="0" w:firstColumn="1" w:lastColumn="0" w:oddVBand="0" w:evenVBand="0" w:oddHBand="0" w:evenHBand="0" w:firstRowFirstColumn="0" w:firstRowLastColumn="0" w:lastRowFirstColumn="0" w:lastRowLastColumn="0"/>
            <w:tcW w:w="1753" w:type="dxa"/>
            <w:vMerge/>
            <w:shd w:val="clear" w:color="auto" w:fill="DDD9C3" w:themeFill="background2" w:themeFillShade="E6"/>
            <w:vAlign w:val="center"/>
          </w:tcPr>
          <w:p w:rsidR="00FD0B99" w:rsidRPr="00FD0B99" w:rsidRDefault="00FD0B99" w:rsidP="00783784">
            <w:pPr>
              <w:pStyle w:val="Prrafodelista"/>
              <w:numPr>
                <w:ilvl w:val="0"/>
                <w:numId w:val="1"/>
              </w:numPr>
              <w:spacing w:before="0" w:after="200" w:line="276" w:lineRule="auto"/>
              <w:contextualSpacing/>
              <w:rPr>
                <w:rFonts w:ascii="Berlin Sans FB" w:hAnsi="Berlin Sans FB"/>
                <w:sz w:val="20"/>
                <w:szCs w:val="20"/>
                <w:lang w:val="es-ES"/>
              </w:rPr>
            </w:pPr>
          </w:p>
        </w:tc>
        <w:tc>
          <w:tcPr>
            <w:tcW w:w="2835" w:type="dxa"/>
            <w:tcBorders>
              <w:top w:val="nil"/>
            </w:tcBorders>
            <w:vAlign w:val="center"/>
          </w:tcPr>
          <w:p w:rsidR="00FD0B99" w:rsidRPr="00FD0B99" w:rsidRDefault="00FD0B99" w:rsidP="00D73AF0">
            <w:pPr>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FD0B99">
              <w:rPr>
                <w:rFonts w:cs="Arial"/>
                <w:lang w:val="es-ES"/>
              </w:rPr>
              <w:t>Chinandega</w:t>
            </w:r>
          </w:p>
        </w:tc>
        <w:tc>
          <w:tcPr>
            <w:tcW w:w="2268" w:type="dxa"/>
            <w:vMerge/>
            <w:vAlign w:val="center"/>
          </w:tcPr>
          <w:p w:rsidR="00FD0B99" w:rsidRPr="00FD0B99" w:rsidRDefault="00FD0B99" w:rsidP="00D73AF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lang w:val="es-ES"/>
              </w:rPr>
            </w:pPr>
          </w:p>
        </w:tc>
        <w:tc>
          <w:tcPr>
            <w:tcW w:w="3220" w:type="dxa"/>
            <w:vMerge/>
            <w:vAlign w:val="center"/>
          </w:tcPr>
          <w:p w:rsidR="00FD0B99" w:rsidRPr="00FD0B99" w:rsidRDefault="00FD0B99" w:rsidP="00D73AF0">
            <w:pPr>
              <w:jc w:val="center"/>
              <w:cnfStyle w:val="000000000000" w:firstRow="0" w:lastRow="0" w:firstColumn="0" w:lastColumn="0" w:oddVBand="0" w:evenVBand="0" w:oddHBand="0" w:evenHBand="0" w:firstRowFirstColumn="0" w:firstRowLastColumn="0" w:lastRowFirstColumn="0" w:lastRowLastColumn="0"/>
              <w:rPr>
                <w:rFonts w:ascii="Berlin Sans FB" w:hAnsi="Berlin Sans FB"/>
              </w:rPr>
            </w:pPr>
          </w:p>
        </w:tc>
      </w:tr>
    </w:tbl>
    <w:p w:rsidR="00DF3638" w:rsidRPr="00DF3638" w:rsidRDefault="00DF3638" w:rsidP="00DF3638">
      <w:pPr>
        <w:rPr>
          <w:rFonts w:eastAsia="Adobe Fangsong Std R"/>
          <w:lang w:val="es-ES"/>
        </w:rPr>
      </w:pPr>
    </w:p>
    <w:p w:rsidR="00F36F50" w:rsidRDefault="00F36F50" w:rsidP="00D73AF0"/>
    <w:p w:rsidR="007E46CB" w:rsidRDefault="00B72B6E" w:rsidP="00D73AF0">
      <w:r>
        <w:t>Para a</w:t>
      </w:r>
      <w:r w:rsidR="001479FA">
        <w:t xml:space="preserve">cercar los servicios de </w:t>
      </w:r>
      <w:r>
        <w:t>los CDL</w:t>
      </w:r>
      <w:r w:rsidR="001479FA">
        <w:t xml:space="preserve"> a la población meta</w:t>
      </w:r>
      <w:r>
        <w:t xml:space="preserve">, se </w:t>
      </w:r>
      <w:r w:rsidR="00FD326D">
        <w:t>realizaron</w:t>
      </w:r>
      <w:r>
        <w:t xml:space="preserve"> alianzas con otras organizaciones de la sociedad civil, universidades y en algunas ocasiones instituciones d</w:t>
      </w:r>
      <w:r w:rsidR="001C17AD">
        <w:t>el Estado, como municipalidades</w:t>
      </w:r>
      <w:r w:rsidR="001479FA">
        <w:t>. Gracias a estas organizaciones se expandió</w:t>
      </w:r>
      <w:r w:rsidR="00CC7CAC">
        <w:t xml:space="preserve"> el impacto del CDL, ya que por medio de ellas, se alcanzó comunidades de trabajadores y trabajadoras en el interior de los países. </w:t>
      </w:r>
      <w:r w:rsidR="006960D1">
        <w:t xml:space="preserve">Detalladas por país en la Tabla 3 encontramos </w:t>
      </w:r>
      <w:r w:rsidR="00D73AF0">
        <w:t xml:space="preserve">algunas de </w:t>
      </w:r>
      <w:r w:rsidR="00CC7CAC">
        <w:t>las organiz</w:t>
      </w:r>
      <w:r w:rsidR="00D73AF0">
        <w:t>aciones claves en alianza por el desarrollo de esta acción.</w:t>
      </w:r>
    </w:p>
    <w:p w:rsidR="007D35C3" w:rsidRDefault="007D35C3" w:rsidP="00091032">
      <w:pPr>
        <w:tabs>
          <w:tab w:val="left" w:pos="1268"/>
        </w:tabs>
      </w:pPr>
    </w:p>
    <w:p w:rsidR="00F36F50" w:rsidRDefault="00F36F50" w:rsidP="00091032">
      <w:pPr>
        <w:tabs>
          <w:tab w:val="left" w:pos="1268"/>
        </w:tabs>
      </w:pPr>
    </w:p>
    <w:p w:rsidR="00D73AF0" w:rsidRPr="00B92CDF" w:rsidRDefault="00D73AF0" w:rsidP="00D73AF0">
      <w:pPr>
        <w:shd w:val="clear" w:color="auto" w:fill="DDD9C3" w:themeFill="background2" w:themeFillShade="E6"/>
        <w:jc w:val="center"/>
        <w:rPr>
          <w:b/>
        </w:rPr>
      </w:pPr>
      <w:r w:rsidRPr="00B92CDF">
        <w:rPr>
          <w:b/>
        </w:rPr>
        <w:t>Tabla 3. Organizaciones aliadas</w:t>
      </w:r>
    </w:p>
    <w:p w:rsidR="00EC067C" w:rsidRDefault="00EC067C" w:rsidP="006960D1">
      <w:pPr>
        <w:spacing w:before="0" w:after="0"/>
      </w:pPr>
    </w:p>
    <w:tbl>
      <w:tblPr>
        <w:tblW w:w="0" w:type="auto"/>
        <w:jc w:val="center"/>
        <w:tblInd w:w="2" w:type="dxa"/>
        <w:tblBorders>
          <w:top w:val="single" w:sz="8" w:space="0" w:color="9BBB59"/>
          <w:bottom w:val="single" w:sz="8" w:space="0" w:color="9BBB59"/>
        </w:tblBorders>
        <w:tblLook w:val="00A0" w:firstRow="1" w:lastRow="0" w:firstColumn="1" w:lastColumn="0" w:noHBand="0" w:noVBand="0"/>
      </w:tblPr>
      <w:tblGrid>
        <w:gridCol w:w="1766"/>
        <w:gridCol w:w="7155"/>
      </w:tblGrid>
      <w:tr w:rsidR="006960D1" w:rsidRPr="00D653ED" w:rsidTr="00AE79E7">
        <w:trPr>
          <w:jc w:val="center"/>
        </w:trPr>
        <w:tc>
          <w:tcPr>
            <w:tcW w:w="1766" w:type="dxa"/>
            <w:tcBorders>
              <w:top w:val="single" w:sz="6" w:space="0" w:color="948A54" w:themeColor="background2" w:themeShade="80"/>
              <w:left w:val="nil"/>
              <w:bottom w:val="single" w:sz="6" w:space="0" w:color="948A54" w:themeColor="background2" w:themeShade="80"/>
              <w:right w:val="nil"/>
            </w:tcBorders>
            <w:vAlign w:val="center"/>
          </w:tcPr>
          <w:p w:rsidR="006960D1" w:rsidRPr="006960D1" w:rsidRDefault="006960D1" w:rsidP="006960D1">
            <w:pPr>
              <w:autoSpaceDE w:val="0"/>
              <w:autoSpaceDN w:val="0"/>
              <w:adjustRightInd w:val="0"/>
              <w:spacing w:before="0" w:after="0"/>
              <w:jc w:val="center"/>
              <w:rPr>
                <w:rFonts w:cs="Arial"/>
                <w:b/>
                <w:bCs/>
                <w:color w:val="000000"/>
              </w:rPr>
            </w:pPr>
            <w:r w:rsidRPr="006960D1">
              <w:rPr>
                <w:rFonts w:cs="Arial"/>
                <w:b/>
                <w:bCs/>
                <w:color w:val="000000"/>
              </w:rPr>
              <w:t>País</w:t>
            </w:r>
          </w:p>
        </w:tc>
        <w:tc>
          <w:tcPr>
            <w:tcW w:w="7155" w:type="dxa"/>
            <w:tcBorders>
              <w:top w:val="single" w:sz="6" w:space="0" w:color="948A54" w:themeColor="background2" w:themeShade="80"/>
              <w:left w:val="nil"/>
              <w:bottom w:val="single" w:sz="6" w:space="0" w:color="948A54" w:themeColor="background2" w:themeShade="80"/>
              <w:right w:val="nil"/>
            </w:tcBorders>
          </w:tcPr>
          <w:p w:rsidR="006960D1" w:rsidRPr="006960D1" w:rsidRDefault="006960D1" w:rsidP="006960D1">
            <w:pPr>
              <w:autoSpaceDE w:val="0"/>
              <w:autoSpaceDN w:val="0"/>
              <w:adjustRightInd w:val="0"/>
              <w:spacing w:before="0" w:after="0"/>
              <w:jc w:val="center"/>
              <w:rPr>
                <w:rFonts w:cs="Arial"/>
                <w:b/>
                <w:bCs/>
                <w:color w:val="000000"/>
              </w:rPr>
            </w:pPr>
            <w:r w:rsidRPr="006960D1">
              <w:rPr>
                <w:rFonts w:cs="Arial"/>
                <w:b/>
                <w:bCs/>
                <w:color w:val="000000"/>
              </w:rPr>
              <w:t>Organización</w:t>
            </w:r>
          </w:p>
        </w:tc>
      </w:tr>
      <w:tr w:rsidR="006960D1" w:rsidRPr="00D653ED" w:rsidTr="00AE79E7">
        <w:trPr>
          <w:jc w:val="center"/>
        </w:trPr>
        <w:tc>
          <w:tcPr>
            <w:tcW w:w="1766" w:type="dxa"/>
            <w:tcBorders>
              <w:top w:val="single" w:sz="6" w:space="0" w:color="948A54" w:themeColor="background2" w:themeShade="80"/>
              <w:left w:val="nil"/>
              <w:right w:val="nil"/>
            </w:tcBorders>
            <w:shd w:val="clear" w:color="auto" w:fill="DDD9C3" w:themeFill="background2" w:themeFillShade="E6"/>
            <w:vAlign w:val="center"/>
          </w:tcPr>
          <w:p w:rsidR="006960D1" w:rsidRPr="006960D1" w:rsidRDefault="006960D1" w:rsidP="006960D1">
            <w:pPr>
              <w:autoSpaceDE w:val="0"/>
              <w:autoSpaceDN w:val="0"/>
              <w:adjustRightInd w:val="0"/>
              <w:spacing w:before="0" w:after="0"/>
              <w:jc w:val="center"/>
              <w:rPr>
                <w:rFonts w:cs="Arial"/>
                <w:b/>
                <w:bCs/>
                <w:color w:val="000000"/>
                <w:sz w:val="20"/>
                <w:szCs w:val="20"/>
              </w:rPr>
            </w:pPr>
            <w:r w:rsidRPr="006960D1">
              <w:rPr>
                <w:rFonts w:cs="Arial"/>
                <w:b/>
                <w:bCs/>
                <w:color w:val="000000"/>
                <w:sz w:val="20"/>
                <w:szCs w:val="20"/>
              </w:rPr>
              <w:t>Guatemala</w:t>
            </w:r>
          </w:p>
        </w:tc>
        <w:tc>
          <w:tcPr>
            <w:tcW w:w="7155" w:type="dxa"/>
            <w:tcBorders>
              <w:top w:val="single" w:sz="6" w:space="0" w:color="948A54" w:themeColor="background2" w:themeShade="80"/>
              <w:left w:val="nil"/>
              <w:right w:val="nil"/>
            </w:tcBorders>
            <w:shd w:val="clear" w:color="auto" w:fill="DDD9C3" w:themeFill="background2" w:themeFillShade="E6"/>
            <w:vAlign w:val="center"/>
          </w:tcPr>
          <w:p w:rsidR="00D73AF0" w:rsidRPr="00D73AF0" w:rsidRDefault="006960D1" w:rsidP="00783784">
            <w:pPr>
              <w:pStyle w:val="Prrafodelista"/>
              <w:numPr>
                <w:ilvl w:val="0"/>
                <w:numId w:val="10"/>
              </w:numPr>
              <w:spacing w:before="0" w:after="0"/>
              <w:ind w:left="281" w:hanging="141"/>
              <w:rPr>
                <w:rFonts w:ascii="Arial" w:hAnsi="Arial" w:cs="Arial"/>
                <w:color w:val="000000"/>
                <w:sz w:val="20"/>
                <w:szCs w:val="20"/>
              </w:rPr>
            </w:pPr>
            <w:r w:rsidRPr="00D73AF0">
              <w:rPr>
                <w:rFonts w:ascii="Arial" w:hAnsi="Arial" w:cs="Arial"/>
                <w:color w:val="000000"/>
                <w:sz w:val="20"/>
                <w:szCs w:val="20"/>
              </w:rPr>
              <w:t>Casa San Benito</w:t>
            </w:r>
          </w:p>
          <w:p w:rsidR="00D73AF0" w:rsidRPr="00D73AF0" w:rsidRDefault="006960D1" w:rsidP="00783784">
            <w:pPr>
              <w:pStyle w:val="Prrafodelista"/>
              <w:numPr>
                <w:ilvl w:val="0"/>
                <w:numId w:val="10"/>
              </w:numPr>
              <w:spacing w:before="0" w:after="0"/>
              <w:ind w:left="281" w:hanging="141"/>
              <w:rPr>
                <w:rFonts w:ascii="Arial" w:hAnsi="Arial" w:cs="Arial"/>
                <w:color w:val="000000"/>
                <w:sz w:val="20"/>
                <w:szCs w:val="20"/>
              </w:rPr>
            </w:pPr>
            <w:r w:rsidRPr="00D73AF0">
              <w:rPr>
                <w:rFonts w:ascii="Arial" w:hAnsi="Arial" w:cs="Arial"/>
                <w:color w:val="000000"/>
                <w:sz w:val="20"/>
                <w:szCs w:val="20"/>
              </w:rPr>
              <w:t>Defensoría Indígena</w:t>
            </w:r>
          </w:p>
          <w:p w:rsidR="00D73AF0" w:rsidRPr="00D73AF0" w:rsidRDefault="006960D1" w:rsidP="00783784">
            <w:pPr>
              <w:pStyle w:val="Prrafodelista"/>
              <w:numPr>
                <w:ilvl w:val="0"/>
                <w:numId w:val="10"/>
              </w:numPr>
              <w:spacing w:before="0" w:after="0"/>
              <w:ind w:left="281" w:hanging="141"/>
              <w:rPr>
                <w:rFonts w:ascii="Arial" w:hAnsi="Arial" w:cs="Arial"/>
                <w:color w:val="000000"/>
                <w:sz w:val="20"/>
                <w:szCs w:val="20"/>
              </w:rPr>
            </w:pPr>
            <w:r w:rsidRPr="00D73AF0">
              <w:rPr>
                <w:rFonts w:ascii="Arial" w:hAnsi="Arial" w:cs="Arial"/>
                <w:color w:val="000000"/>
                <w:sz w:val="20"/>
                <w:szCs w:val="20"/>
              </w:rPr>
              <w:t>Coordinadora de organizaciones Sindicales y Populares de Escuintl</w:t>
            </w:r>
            <w:r w:rsidR="009739B3">
              <w:rPr>
                <w:rFonts w:ascii="Arial" w:hAnsi="Arial" w:cs="Arial"/>
                <w:color w:val="000000"/>
                <w:sz w:val="20"/>
                <w:szCs w:val="20"/>
              </w:rPr>
              <w:t>a</w:t>
            </w:r>
          </w:p>
          <w:p w:rsidR="00D73AF0" w:rsidRPr="00D73AF0" w:rsidRDefault="00D73AF0" w:rsidP="00783784">
            <w:pPr>
              <w:pStyle w:val="Prrafodelista"/>
              <w:numPr>
                <w:ilvl w:val="0"/>
                <w:numId w:val="10"/>
              </w:numPr>
              <w:spacing w:before="0" w:after="0"/>
              <w:ind w:left="281" w:hanging="141"/>
              <w:rPr>
                <w:rFonts w:ascii="Arial" w:hAnsi="Arial" w:cs="Arial"/>
                <w:color w:val="000000"/>
                <w:sz w:val="20"/>
                <w:szCs w:val="20"/>
              </w:rPr>
            </w:pPr>
            <w:r w:rsidRPr="00D73AF0">
              <w:rPr>
                <w:rFonts w:ascii="Arial" w:hAnsi="Arial" w:cs="Arial"/>
                <w:sz w:val="20"/>
                <w:szCs w:val="20"/>
              </w:rPr>
              <w:t xml:space="preserve">Centro de Acción Legal para Derechos Humanos </w:t>
            </w:r>
          </w:p>
          <w:p w:rsidR="009739B3" w:rsidRPr="009739B3" w:rsidRDefault="00D73AF0" w:rsidP="00783784">
            <w:pPr>
              <w:pStyle w:val="Prrafodelista"/>
              <w:numPr>
                <w:ilvl w:val="0"/>
                <w:numId w:val="10"/>
              </w:numPr>
              <w:spacing w:before="0" w:after="0"/>
              <w:ind w:left="281" w:hanging="141"/>
              <w:rPr>
                <w:rFonts w:ascii="Arial" w:hAnsi="Arial" w:cs="Arial"/>
                <w:color w:val="000000"/>
                <w:sz w:val="20"/>
                <w:szCs w:val="20"/>
              </w:rPr>
            </w:pPr>
            <w:r w:rsidRPr="00D73AF0">
              <w:rPr>
                <w:rFonts w:ascii="Arial" w:hAnsi="Arial" w:cs="Arial"/>
                <w:color w:val="000000"/>
                <w:sz w:val="20"/>
                <w:szCs w:val="20"/>
              </w:rPr>
              <w:t>Ministerio de Trabajo</w:t>
            </w:r>
            <w:r w:rsidRPr="00D73AF0">
              <w:rPr>
                <w:rFonts w:ascii="Arial" w:hAnsi="Arial" w:cs="Arial"/>
                <w:sz w:val="20"/>
                <w:szCs w:val="20"/>
              </w:rPr>
              <w:t xml:space="preserve"> </w:t>
            </w:r>
          </w:p>
        </w:tc>
      </w:tr>
      <w:tr w:rsidR="006960D1" w:rsidRPr="00D653ED" w:rsidTr="00AE79E7">
        <w:trPr>
          <w:jc w:val="center"/>
        </w:trPr>
        <w:tc>
          <w:tcPr>
            <w:tcW w:w="1766" w:type="dxa"/>
            <w:vAlign w:val="center"/>
          </w:tcPr>
          <w:p w:rsidR="006960D1" w:rsidRPr="006960D1" w:rsidRDefault="006960D1" w:rsidP="006960D1">
            <w:pPr>
              <w:autoSpaceDE w:val="0"/>
              <w:autoSpaceDN w:val="0"/>
              <w:adjustRightInd w:val="0"/>
              <w:spacing w:before="0" w:after="0"/>
              <w:jc w:val="center"/>
              <w:rPr>
                <w:rFonts w:cs="Arial"/>
                <w:b/>
                <w:bCs/>
                <w:color w:val="000000"/>
                <w:sz w:val="20"/>
                <w:szCs w:val="20"/>
              </w:rPr>
            </w:pPr>
            <w:r w:rsidRPr="006960D1">
              <w:rPr>
                <w:rFonts w:cs="Arial"/>
                <w:b/>
                <w:bCs/>
                <w:color w:val="000000"/>
                <w:sz w:val="20"/>
                <w:szCs w:val="20"/>
              </w:rPr>
              <w:lastRenderedPageBreak/>
              <w:t>El Salvador</w:t>
            </w:r>
          </w:p>
        </w:tc>
        <w:tc>
          <w:tcPr>
            <w:tcW w:w="7155" w:type="dxa"/>
            <w:vAlign w:val="center"/>
          </w:tcPr>
          <w:p w:rsidR="00D73AF0" w:rsidRPr="00AE79E7" w:rsidRDefault="006960D1" w:rsidP="00783784">
            <w:pPr>
              <w:pStyle w:val="Prrafodelista"/>
              <w:numPr>
                <w:ilvl w:val="0"/>
                <w:numId w:val="11"/>
              </w:numPr>
              <w:autoSpaceDE w:val="0"/>
              <w:autoSpaceDN w:val="0"/>
              <w:adjustRightInd w:val="0"/>
              <w:spacing w:before="0" w:after="0"/>
              <w:ind w:left="281" w:hanging="141"/>
              <w:rPr>
                <w:rFonts w:ascii="Arial" w:hAnsi="Arial" w:cs="Arial"/>
                <w:color w:val="000000"/>
                <w:sz w:val="20"/>
                <w:szCs w:val="20"/>
              </w:rPr>
            </w:pPr>
            <w:r w:rsidRPr="00AE79E7">
              <w:rPr>
                <w:rFonts w:ascii="Arial" w:hAnsi="Arial" w:cs="Arial"/>
                <w:color w:val="000000"/>
                <w:sz w:val="20"/>
                <w:szCs w:val="20"/>
              </w:rPr>
              <w:t>Universidad Gerardo Barrios San Miguel</w:t>
            </w:r>
            <w:r w:rsidR="009739B3">
              <w:rPr>
                <w:rFonts w:ascii="Arial" w:hAnsi="Arial" w:cs="Arial"/>
                <w:color w:val="000000"/>
                <w:sz w:val="20"/>
                <w:szCs w:val="20"/>
              </w:rPr>
              <w:t xml:space="preserve"> </w:t>
            </w:r>
          </w:p>
          <w:p w:rsidR="00D73AF0" w:rsidRPr="00AE79E7" w:rsidRDefault="006960D1" w:rsidP="00783784">
            <w:pPr>
              <w:pStyle w:val="Prrafodelista"/>
              <w:numPr>
                <w:ilvl w:val="0"/>
                <w:numId w:val="11"/>
              </w:numPr>
              <w:autoSpaceDE w:val="0"/>
              <w:autoSpaceDN w:val="0"/>
              <w:adjustRightInd w:val="0"/>
              <w:spacing w:before="0" w:after="0"/>
              <w:ind w:left="281" w:hanging="141"/>
              <w:rPr>
                <w:rFonts w:ascii="Arial" w:hAnsi="Arial" w:cs="Arial"/>
                <w:color w:val="000000"/>
                <w:sz w:val="20"/>
                <w:szCs w:val="20"/>
              </w:rPr>
            </w:pPr>
            <w:r w:rsidRPr="00AE79E7">
              <w:rPr>
                <w:rFonts w:ascii="Arial" w:hAnsi="Arial" w:cs="Arial"/>
                <w:color w:val="000000"/>
                <w:sz w:val="20"/>
                <w:szCs w:val="20"/>
              </w:rPr>
              <w:t>Universidad Gerardo Barrios Usulután</w:t>
            </w:r>
            <w:r w:rsidR="00AE79E7" w:rsidRPr="00AE79E7">
              <w:rPr>
                <w:rFonts w:ascii="Arial" w:hAnsi="Arial" w:cs="Arial"/>
                <w:color w:val="000000"/>
                <w:sz w:val="20"/>
                <w:szCs w:val="20"/>
              </w:rPr>
              <w:t xml:space="preserve"> </w:t>
            </w:r>
          </w:p>
          <w:p w:rsidR="00D73AF0" w:rsidRPr="00AE79E7" w:rsidRDefault="006960D1" w:rsidP="00783784">
            <w:pPr>
              <w:pStyle w:val="Prrafodelista"/>
              <w:numPr>
                <w:ilvl w:val="0"/>
                <w:numId w:val="11"/>
              </w:numPr>
              <w:autoSpaceDE w:val="0"/>
              <w:autoSpaceDN w:val="0"/>
              <w:adjustRightInd w:val="0"/>
              <w:spacing w:before="0" w:after="0"/>
              <w:ind w:left="281" w:hanging="141"/>
              <w:rPr>
                <w:rFonts w:ascii="Arial" w:hAnsi="Arial" w:cs="Arial"/>
                <w:color w:val="000000"/>
                <w:sz w:val="20"/>
                <w:szCs w:val="20"/>
              </w:rPr>
            </w:pPr>
            <w:r w:rsidRPr="00AE79E7">
              <w:rPr>
                <w:rFonts w:ascii="Arial" w:hAnsi="Arial" w:cs="Arial"/>
                <w:color w:val="000000"/>
                <w:sz w:val="20"/>
                <w:szCs w:val="20"/>
              </w:rPr>
              <w:t>Pastoral Social Cáritas San Miguel</w:t>
            </w:r>
          </w:p>
          <w:p w:rsidR="00AE79E7" w:rsidRPr="00AE79E7" w:rsidRDefault="006960D1" w:rsidP="00783784">
            <w:pPr>
              <w:pStyle w:val="Prrafodelista"/>
              <w:numPr>
                <w:ilvl w:val="0"/>
                <w:numId w:val="11"/>
              </w:numPr>
              <w:autoSpaceDE w:val="0"/>
              <w:autoSpaceDN w:val="0"/>
              <w:adjustRightInd w:val="0"/>
              <w:spacing w:before="0" w:after="0"/>
              <w:ind w:left="281" w:hanging="141"/>
              <w:rPr>
                <w:rFonts w:ascii="Arial" w:hAnsi="Arial" w:cs="Arial"/>
                <w:color w:val="000000"/>
                <w:sz w:val="20"/>
                <w:szCs w:val="20"/>
              </w:rPr>
            </w:pPr>
            <w:r w:rsidRPr="00AE79E7">
              <w:rPr>
                <w:rFonts w:ascii="Arial" w:hAnsi="Arial" w:cs="Arial"/>
                <w:color w:val="000000"/>
                <w:sz w:val="20"/>
                <w:szCs w:val="20"/>
              </w:rPr>
              <w:t>Ministerio de Trabajo y Previsión Social</w:t>
            </w:r>
          </w:p>
          <w:p w:rsidR="00AE79E7" w:rsidRPr="00AE79E7" w:rsidRDefault="00AE79E7" w:rsidP="00783784">
            <w:pPr>
              <w:pStyle w:val="Prrafodelista"/>
              <w:numPr>
                <w:ilvl w:val="0"/>
                <w:numId w:val="11"/>
              </w:numPr>
              <w:autoSpaceDE w:val="0"/>
              <w:autoSpaceDN w:val="0"/>
              <w:adjustRightInd w:val="0"/>
              <w:spacing w:before="0" w:after="0"/>
              <w:ind w:left="281" w:hanging="141"/>
              <w:rPr>
                <w:rFonts w:ascii="Arial" w:hAnsi="Arial" w:cs="Arial"/>
                <w:color w:val="000000"/>
                <w:sz w:val="20"/>
                <w:szCs w:val="20"/>
              </w:rPr>
            </w:pPr>
            <w:r w:rsidRPr="00AE79E7">
              <w:rPr>
                <w:rFonts w:ascii="Arial" w:hAnsi="Arial" w:cs="Arial"/>
                <w:sz w:val="20"/>
                <w:szCs w:val="20"/>
              </w:rPr>
              <w:t>Organización de Mujeres Salvadoreñas por la Paz (ORMUSA)</w:t>
            </w:r>
          </w:p>
          <w:p w:rsidR="00AE79E7" w:rsidRPr="00F36F50" w:rsidRDefault="00AE79E7" w:rsidP="00783784">
            <w:pPr>
              <w:pStyle w:val="Prrafodelista"/>
              <w:numPr>
                <w:ilvl w:val="0"/>
                <w:numId w:val="11"/>
              </w:numPr>
              <w:autoSpaceDE w:val="0"/>
              <w:autoSpaceDN w:val="0"/>
              <w:adjustRightInd w:val="0"/>
              <w:spacing w:before="0" w:after="0"/>
              <w:ind w:left="281" w:hanging="141"/>
              <w:rPr>
                <w:rFonts w:ascii="Arial" w:hAnsi="Arial" w:cs="Arial"/>
                <w:color w:val="000000"/>
                <w:sz w:val="20"/>
                <w:szCs w:val="20"/>
              </w:rPr>
            </w:pPr>
            <w:r w:rsidRPr="00AE79E7">
              <w:rPr>
                <w:rFonts w:ascii="Arial" w:hAnsi="Arial" w:cs="Arial"/>
                <w:sz w:val="20"/>
                <w:szCs w:val="20"/>
              </w:rPr>
              <w:t xml:space="preserve">Federación de Asociaciones y Sindicatos Independientes de El Salvador </w:t>
            </w:r>
          </w:p>
          <w:p w:rsidR="00F36F50" w:rsidRPr="00AE79E7" w:rsidRDefault="00F36F50" w:rsidP="00F36F50">
            <w:pPr>
              <w:pStyle w:val="Prrafodelista"/>
              <w:autoSpaceDE w:val="0"/>
              <w:autoSpaceDN w:val="0"/>
              <w:adjustRightInd w:val="0"/>
              <w:spacing w:before="0" w:after="0"/>
              <w:ind w:left="281"/>
              <w:rPr>
                <w:rFonts w:ascii="Arial" w:hAnsi="Arial" w:cs="Arial"/>
                <w:color w:val="000000"/>
                <w:sz w:val="20"/>
                <w:szCs w:val="20"/>
              </w:rPr>
            </w:pPr>
          </w:p>
        </w:tc>
      </w:tr>
      <w:tr w:rsidR="006960D1" w:rsidRPr="00D653ED" w:rsidTr="00AE79E7">
        <w:trPr>
          <w:trHeight w:val="421"/>
          <w:jc w:val="center"/>
        </w:trPr>
        <w:tc>
          <w:tcPr>
            <w:tcW w:w="1766" w:type="dxa"/>
            <w:tcBorders>
              <w:left w:val="nil"/>
              <w:right w:val="nil"/>
            </w:tcBorders>
            <w:shd w:val="clear" w:color="auto" w:fill="DDD9C3" w:themeFill="background2" w:themeFillShade="E6"/>
            <w:vAlign w:val="center"/>
          </w:tcPr>
          <w:p w:rsidR="006960D1" w:rsidRPr="006960D1" w:rsidRDefault="006960D1" w:rsidP="006960D1">
            <w:pPr>
              <w:autoSpaceDE w:val="0"/>
              <w:autoSpaceDN w:val="0"/>
              <w:adjustRightInd w:val="0"/>
              <w:spacing w:before="0" w:after="0"/>
              <w:jc w:val="center"/>
              <w:rPr>
                <w:rFonts w:cs="Arial"/>
                <w:b/>
                <w:bCs/>
                <w:color w:val="000000"/>
                <w:sz w:val="20"/>
                <w:szCs w:val="20"/>
              </w:rPr>
            </w:pPr>
            <w:r w:rsidRPr="006960D1">
              <w:rPr>
                <w:rFonts w:cs="Arial"/>
                <w:b/>
                <w:bCs/>
                <w:color w:val="000000"/>
                <w:sz w:val="20"/>
                <w:szCs w:val="20"/>
              </w:rPr>
              <w:t>Honduras</w:t>
            </w:r>
          </w:p>
        </w:tc>
        <w:tc>
          <w:tcPr>
            <w:tcW w:w="7155" w:type="dxa"/>
            <w:tcBorders>
              <w:left w:val="nil"/>
              <w:right w:val="nil"/>
            </w:tcBorders>
            <w:shd w:val="clear" w:color="auto" w:fill="DDD9C3" w:themeFill="background2" w:themeFillShade="E6"/>
            <w:vAlign w:val="center"/>
          </w:tcPr>
          <w:p w:rsidR="00D26C0C" w:rsidRPr="00597AF9" w:rsidRDefault="006960D1" w:rsidP="00783784">
            <w:pPr>
              <w:pStyle w:val="Prrafodelista"/>
              <w:numPr>
                <w:ilvl w:val="0"/>
                <w:numId w:val="15"/>
              </w:numPr>
              <w:tabs>
                <w:tab w:val="left" w:pos="295"/>
              </w:tabs>
              <w:spacing w:before="0" w:after="0"/>
              <w:ind w:left="153" w:firstLine="0"/>
              <w:rPr>
                <w:rFonts w:ascii="Arial" w:hAnsi="Arial" w:cs="Arial"/>
                <w:sz w:val="20"/>
                <w:szCs w:val="20"/>
              </w:rPr>
            </w:pPr>
            <w:r w:rsidRPr="00597AF9">
              <w:rPr>
                <w:rFonts w:ascii="Arial" w:hAnsi="Arial" w:cs="Arial"/>
                <w:sz w:val="20"/>
                <w:szCs w:val="20"/>
                <w:lang w:val="es-ES"/>
              </w:rPr>
              <w:t xml:space="preserve">Ministerio del Trabajo Tegucigalpa, San Pedro, </w:t>
            </w:r>
            <w:r w:rsidRPr="00597AF9">
              <w:rPr>
                <w:rFonts w:ascii="Arial" w:hAnsi="Arial" w:cs="Arial"/>
                <w:sz w:val="20"/>
                <w:szCs w:val="20"/>
              </w:rPr>
              <w:t>El Progreso y Yoro</w:t>
            </w:r>
          </w:p>
          <w:p w:rsidR="00D26C0C" w:rsidRPr="00597AF9" w:rsidRDefault="006960D1" w:rsidP="00783784">
            <w:pPr>
              <w:pStyle w:val="Prrafodelista"/>
              <w:numPr>
                <w:ilvl w:val="0"/>
                <w:numId w:val="15"/>
              </w:numPr>
              <w:tabs>
                <w:tab w:val="left" w:pos="295"/>
              </w:tabs>
              <w:spacing w:before="0" w:after="0"/>
              <w:ind w:left="153" w:firstLine="0"/>
              <w:rPr>
                <w:rFonts w:ascii="Arial" w:hAnsi="Arial" w:cs="Arial"/>
                <w:sz w:val="20"/>
                <w:szCs w:val="20"/>
              </w:rPr>
            </w:pPr>
            <w:r w:rsidRPr="00597AF9">
              <w:rPr>
                <w:rFonts w:ascii="Arial" w:hAnsi="Arial" w:cs="Arial"/>
                <w:sz w:val="20"/>
                <w:szCs w:val="20"/>
                <w:lang w:val="es-ES"/>
              </w:rPr>
              <w:t>Municipalidad de Tela</w:t>
            </w:r>
          </w:p>
          <w:p w:rsidR="00D26C0C" w:rsidRPr="00597AF9" w:rsidRDefault="006960D1" w:rsidP="00783784">
            <w:pPr>
              <w:pStyle w:val="Prrafodelista"/>
              <w:numPr>
                <w:ilvl w:val="0"/>
                <w:numId w:val="15"/>
              </w:numPr>
              <w:tabs>
                <w:tab w:val="left" w:pos="295"/>
              </w:tabs>
              <w:spacing w:before="0" w:after="0"/>
              <w:ind w:left="153" w:firstLine="0"/>
              <w:rPr>
                <w:rFonts w:ascii="Arial" w:hAnsi="Arial" w:cs="Arial"/>
                <w:sz w:val="20"/>
                <w:szCs w:val="20"/>
              </w:rPr>
            </w:pPr>
            <w:r w:rsidRPr="00597AF9">
              <w:rPr>
                <w:rFonts w:ascii="Arial" w:hAnsi="Arial" w:cs="Arial"/>
                <w:sz w:val="20"/>
                <w:szCs w:val="20"/>
                <w:lang w:val="es-ES"/>
              </w:rPr>
              <w:t>Sindicato del Instituto Hondureño de la Niñez y Familia</w:t>
            </w:r>
          </w:p>
          <w:p w:rsidR="00D26C0C" w:rsidRPr="00597AF9" w:rsidRDefault="006960D1" w:rsidP="00783784">
            <w:pPr>
              <w:pStyle w:val="Prrafodelista"/>
              <w:numPr>
                <w:ilvl w:val="0"/>
                <w:numId w:val="15"/>
              </w:numPr>
              <w:tabs>
                <w:tab w:val="left" w:pos="295"/>
              </w:tabs>
              <w:spacing w:before="0" w:after="0"/>
              <w:ind w:left="153" w:firstLine="0"/>
              <w:rPr>
                <w:rFonts w:ascii="Arial" w:hAnsi="Arial" w:cs="Arial"/>
                <w:sz w:val="20"/>
                <w:szCs w:val="20"/>
              </w:rPr>
            </w:pPr>
            <w:r w:rsidRPr="00597AF9">
              <w:rPr>
                <w:rFonts w:ascii="Arial" w:hAnsi="Arial" w:cs="Arial"/>
                <w:sz w:val="20"/>
                <w:szCs w:val="20"/>
                <w:lang w:val="es-ES"/>
              </w:rPr>
              <w:t>Asociación Mujeres para el Desarrollo de la Familia y la Comunidad</w:t>
            </w:r>
          </w:p>
          <w:p w:rsidR="00D26C0C" w:rsidRPr="00597AF9" w:rsidRDefault="00D26C0C" w:rsidP="00783784">
            <w:pPr>
              <w:pStyle w:val="Prrafodelista"/>
              <w:numPr>
                <w:ilvl w:val="0"/>
                <w:numId w:val="15"/>
              </w:numPr>
              <w:tabs>
                <w:tab w:val="left" w:pos="295"/>
              </w:tabs>
              <w:spacing w:before="0" w:after="0"/>
              <w:ind w:left="153" w:firstLine="0"/>
              <w:rPr>
                <w:rFonts w:ascii="Arial" w:hAnsi="Arial" w:cs="Arial"/>
                <w:sz w:val="20"/>
                <w:szCs w:val="20"/>
              </w:rPr>
            </w:pPr>
            <w:r w:rsidRPr="00597AF9">
              <w:rPr>
                <w:rFonts w:ascii="Arial" w:hAnsi="Arial" w:cs="Arial"/>
                <w:sz w:val="20"/>
                <w:szCs w:val="20"/>
              </w:rPr>
              <w:t>O</w:t>
            </w:r>
            <w:r w:rsidR="006960D1" w:rsidRPr="00597AF9">
              <w:rPr>
                <w:rFonts w:ascii="Arial" w:hAnsi="Arial" w:cs="Arial"/>
                <w:sz w:val="20"/>
                <w:szCs w:val="20"/>
                <w:lang w:val="es-ES"/>
              </w:rPr>
              <w:t>ficina Municipal de la Mujer</w:t>
            </w:r>
          </w:p>
          <w:p w:rsidR="00D26C0C" w:rsidRPr="00597AF9" w:rsidRDefault="006960D1" w:rsidP="00783784">
            <w:pPr>
              <w:pStyle w:val="Prrafodelista"/>
              <w:numPr>
                <w:ilvl w:val="0"/>
                <w:numId w:val="15"/>
              </w:numPr>
              <w:tabs>
                <w:tab w:val="left" w:pos="295"/>
              </w:tabs>
              <w:spacing w:before="0" w:after="0"/>
              <w:ind w:left="153" w:firstLine="0"/>
              <w:rPr>
                <w:rFonts w:ascii="Arial" w:hAnsi="Arial" w:cs="Arial"/>
                <w:sz w:val="20"/>
                <w:szCs w:val="20"/>
              </w:rPr>
            </w:pPr>
            <w:r w:rsidRPr="00597AF9">
              <w:rPr>
                <w:rFonts w:ascii="Arial" w:hAnsi="Arial" w:cs="Arial"/>
                <w:color w:val="000000"/>
                <w:sz w:val="20"/>
                <w:szCs w:val="20"/>
                <w:lang w:val="es-ES"/>
              </w:rPr>
              <w:t>Pastoral Juvenil</w:t>
            </w:r>
          </w:p>
          <w:p w:rsidR="00D26C0C" w:rsidRPr="00597AF9" w:rsidRDefault="006960D1" w:rsidP="00783784">
            <w:pPr>
              <w:pStyle w:val="Prrafodelista"/>
              <w:numPr>
                <w:ilvl w:val="0"/>
                <w:numId w:val="15"/>
              </w:numPr>
              <w:tabs>
                <w:tab w:val="left" w:pos="295"/>
              </w:tabs>
              <w:spacing w:before="0" w:after="0"/>
              <w:ind w:left="153" w:firstLine="0"/>
              <w:rPr>
                <w:rFonts w:ascii="Arial" w:hAnsi="Arial" w:cs="Arial"/>
                <w:sz w:val="20"/>
                <w:szCs w:val="20"/>
              </w:rPr>
            </w:pPr>
            <w:r w:rsidRPr="00597AF9">
              <w:rPr>
                <w:rFonts w:ascii="Arial" w:hAnsi="Arial" w:cs="Arial"/>
                <w:color w:val="000000"/>
                <w:sz w:val="20"/>
                <w:szCs w:val="20"/>
                <w:lang w:val="es-ES"/>
              </w:rPr>
              <w:t>Parroquia Santa Rosa de Lima</w:t>
            </w:r>
          </w:p>
          <w:p w:rsidR="00D26C0C" w:rsidRPr="00597AF9" w:rsidRDefault="006960D1" w:rsidP="00783784">
            <w:pPr>
              <w:pStyle w:val="Prrafodelista"/>
              <w:numPr>
                <w:ilvl w:val="0"/>
                <w:numId w:val="15"/>
              </w:numPr>
              <w:tabs>
                <w:tab w:val="left" w:pos="295"/>
              </w:tabs>
              <w:spacing w:before="0" w:after="0"/>
              <w:ind w:left="153" w:firstLine="0"/>
              <w:rPr>
                <w:rFonts w:ascii="Arial" w:hAnsi="Arial" w:cs="Arial"/>
                <w:sz w:val="20"/>
                <w:szCs w:val="20"/>
              </w:rPr>
            </w:pPr>
            <w:r w:rsidRPr="00597AF9">
              <w:rPr>
                <w:rFonts w:ascii="Arial" w:hAnsi="Arial" w:cs="Arial"/>
                <w:sz w:val="20"/>
                <w:szCs w:val="20"/>
              </w:rPr>
              <w:t>Instituto Técnico Loyola</w:t>
            </w:r>
          </w:p>
          <w:p w:rsidR="00D26C0C" w:rsidRPr="00597AF9" w:rsidRDefault="006960D1" w:rsidP="00783784">
            <w:pPr>
              <w:pStyle w:val="Prrafodelista"/>
              <w:numPr>
                <w:ilvl w:val="0"/>
                <w:numId w:val="15"/>
              </w:numPr>
              <w:tabs>
                <w:tab w:val="left" w:pos="295"/>
              </w:tabs>
              <w:spacing w:before="0" w:after="0"/>
              <w:ind w:left="153" w:firstLine="0"/>
              <w:rPr>
                <w:rFonts w:ascii="Arial" w:hAnsi="Arial" w:cs="Arial"/>
                <w:sz w:val="20"/>
                <w:szCs w:val="20"/>
              </w:rPr>
            </w:pPr>
            <w:r w:rsidRPr="00597AF9">
              <w:rPr>
                <w:rFonts w:ascii="Arial" w:hAnsi="Arial" w:cs="Arial"/>
                <w:sz w:val="20"/>
                <w:szCs w:val="20"/>
              </w:rPr>
              <w:t>Instituto Hondureño de Educación por Radio de Yoro</w:t>
            </w:r>
          </w:p>
          <w:p w:rsidR="00D26C0C" w:rsidRPr="00597AF9" w:rsidRDefault="006960D1" w:rsidP="00783784">
            <w:pPr>
              <w:pStyle w:val="Prrafodelista"/>
              <w:numPr>
                <w:ilvl w:val="0"/>
                <w:numId w:val="15"/>
              </w:numPr>
              <w:tabs>
                <w:tab w:val="left" w:pos="295"/>
              </w:tabs>
              <w:spacing w:before="0" w:after="0"/>
              <w:ind w:left="153" w:firstLine="0"/>
              <w:rPr>
                <w:rFonts w:ascii="Arial" w:hAnsi="Arial" w:cs="Arial"/>
                <w:sz w:val="20"/>
                <w:szCs w:val="20"/>
              </w:rPr>
            </w:pPr>
            <w:r w:rsidRPr="00597AF9">
              <w:rPr>
                <w:rFonts w:ascii="Arial" w:hAnsi="Arial" w:cs="Arial"/>
                <w:sz w:val="20"/>
                <w:szCs w:val="20"/>
                <w:lang w:val="es-ES"/>
              </w:rPr>
              <w:t>Coordinadores de Sindicatos Bananeros y Agroindustriales de Honduras</w:t>
            </w:r>
          </w:p>
          <w:p w:rsidR="00D26C0C" w:rsidRPr="00597AF9" w:rsidRDefault="006960D1" w:rsidP="00783784">
            <w:pPr>
              <w:pStyle w:val="Prrafodelista"/>
              <w:numPr>
                <w:ilvl w:val="0"/>
                <w:numId w:val="15"/>
              </w:numPr>
              <w:tabs>
                <w:tab w:val="left" w:pos="295"/>
              </w:tabs>
              <w:spacing w:before="0" w:after="0"/>
              <w:ind w:left="153" w:firstLine="0"/>
              <w:rPr>
                <w:rFonts w:ascii="Arial" w:hAnsi="Arial" w:cs="Arial"/>
                <w:sz w:val="20"/>
                <w:szCs w:val="20"/>
              </w:rPr>
            </w:pPr>
            <w:r w:rsidRPr="00597AF9">
              <w:rPr>
                <w:rFonts w:ascii="Arial" w:hAnsi="Arial" w:cs="Arial"/>
                <w:sz w:val="20"/>
                <w:szCs w:val="20"/>
                <w:lang w:val="es-ES"/>
              </w:rPr>
              <w:t>Alcaldía Municipal del Municipio de Santa Ana de Yusguare</w:t>
            </w:r>
          </w:p>
          <w:p w:rsidR="006960D1" w:rsidRPr="00597AF9" w:rsidRDefault="006960D1" w:rsidP="00783784">
            <w:pPr>
              <w:pStyle w:val="Prrafodelista"/>
              <w:numPr>
                <w:ilvl w:val="0"/>
                <w:numId w:val="15"/>
              </w:numPr>
              <w:tabs>
                <w:tab w:val="left" w:pos="295"/>
              </w:tabs>
              <w:spacing w:before="0" w:after="0"/>
              <w:ind w:left="153" w:firstLine="0"/>
              <w:rPr>
                <w:rFonts w:ascii="Arial" w:hAnsi="Arial" w:cs="Arial"/>
                <w:sz w:val="20"/>
                <w:szCs w:val="20"/>
              </w:rPr>
            </w:pPr>
            <w:r w:rsidRPr="00597AF9">
              <w:rPr>
                <w:rFonts w:ascii="Arial" w:hAnsi="Arial" w:cs="Arial"/>
                <w:sz w:val="20"/>
                <w:szCs w:val="20"/>
                <w:lang w:val="es-ES"/>
              </w:rPr>
              <w:t>Red de Mujeres de Yusguare</w:t>
            </w:r>
          </w:p>
          <w:p w:rsidR="00AE79E7" w:rsidRPr="006960D1" w:rsidRDefault="00AE79E7" w:rsidP="00F36F50">
            <w:pPr>
              <w:tabs>
                <w:tab w:val="left" w:pos="295"/>
              </w:tabs>
              <w:spacing w:before="0" w:after="0"/>
              <w:ind w:left="153"/>
              <w:jc w:val="left"/>
              <w:rPr>
                <w:rFonts w:cs="Arial"/>
                <w:sz w:val="20"/>
                <w:szCs w:val="20"/>
                <w:lang w:val="es-ES"/>
              </w:rPr>
            </w:pPr>
          </w:p>
        </w:tc>
      </w:tr>
      <w:tr w:rsidR="006960D1" w:rsidRPr="00D653ED" w:rsidTr="00AE79E7">
        <w:trPr>
          <w:jc w:val="center"/>
        </w:trPr>
        <w:tc>
          <w:tcPr>
            <w:tcW w:w="1766" w:type="dxa"/>
            <w:vAlign w:val="center"/>
          </w:tcPr>
          <w:p w:rsidR="006960D1" w:rsidRPr="006960D1" w:rsidRDefault="006960D1" w:rsidP="006960D1">
            <w:pPr>
              <w:spacing w:before="0" w:after="0"/>
              <w:jc w:val="center"/>
              <w:rPr>
                <w:rFonts w:cs="Arial"/>
                <w:b/>
                <w:color w:val="000000"/>
                <w:sz w:val="20"/>
                <w:szCs w:val="20"/>
                <w:lang w:val="fr-FR"/>
              </w:rPr>
            </w:pPr>
            <w:r w:rsidRPr="006960D1">
              <w:rPr>
                <w:rFonts w:cs="Arial"/>
                <w:b/>
                <w:color w:val="000000"/>
                <w:sz w:val="20"/>
                <w:szCs w:val="20"/>
                <w:lang w:val="fr-FR"/>
              </w:rPr>
              <w:t>Costa Rica</w:t>
            </w:r>
          </w:p>
        </w:tc>
        <w:tc>
          <w:tcPr>
            <w:tcW w:w="7155" w:type="dxa"/>
          </w:tcPr>
          <w:p w:rsidR="00597AF9" w:rsidRPr="00597AF9" w:rsidRDefault="006960D1" w:rsidP="00783784">
            <w:pPr>
              <w:pStyle w:val="Prrafodelista"/>
              <w:numPr>
                <w:ilvl w:val="0"/>
                <w:numId w:val="16"/>
              </w:numPr>
              <w:tabs>
                <w:tab w:val="left" w:pos="295"/>
              </w:tabs>
              <w:spacing w:before="0" w:after="0"/>
              <w:ind w:left="153" w:firstLine="0"/>
              <w:rPr>
                <w:rFonts w:ascii="Arial" w:hAnsi="Arial" w:cs="Arial"/>
                <w:color w:val="000000"/>
                <w:sz w:val="20"/>
                <w:szCs w:val="20"/>
              </w:rPr>
            </w:pPr>
            <w:r w:rsidRPr="00597AF9">
              <w:rPr>
                <w:rFonts w:ascii="Arial" w:hAnsi="Arial" w:cs="Arial"/>
                <w:color w:val="000000"/>
                <w:sz w:val="20"/>
                <w:szCs w:val="20"/>
              </w:rPr>
              <w:t>Ministerio de Trabajo y Seguridad Social</w:t>
            </w:r>
          </w:p>
          <w:p w:rsidR="00597AF9" w:rsidRPr="00597AF9" w:rsidRDefault="006960D1" w:rsidP="00783784">
            <w:pPr>
              <w:pStyle w:val="Prrafodelista"/>
              <w:numPr>
                <w:ilvl w:val="0"/>
                <w:numId w:val="16"/>
              </w:numPr>
              <w:tabs>
                <w:tab w:val="left" w:pos="295"/>
              </w:tabs>
              <w:spacing w:before="0" w:after="0"/>
              <w:ind w:left="153" w:firstLine="0"/>
              <w:rPr>
                <w:rFonts w:ascii="Arial" w:hAnsi="Arial" w:cs="Arial"/>
                <w:color w:val="000000"/>
                <w:sz w:val="20"/>
                <w:szCs w:val="20"/>
              </w:rPr>
            </w:pPr>
            <w:r w:rsidRPr="00597AF9">
              <w:rPr>
                <w:rFonts w:ascii="Arial" w:hAnsi="Arial" w:cs="Arial"/>
                <w:color w:val="000000"/>
                <w:sz w:val="20"/>
                <w:szCs w:val="20"/>
              </w:rPr>
              <w:t>Sindicato de Trabajadores Públicos y Privados</w:t>
            </w:r>
          </w:p>
          <w:p w:rsidR="00597AF9" w:rsidRPr="00597AF9" w:rsidRDefault="006960D1" w:rsidP="00783784">
            <w:pPr>
              <w:pStyle w:val="Prrafodelista"/>
              <w:numPr>
                <w:ilvl w:val="0"/>
                <w:numId w:val="16"/>
              </w:numPr>
              <w:tabs>
                <w:tab w:val="left" w:pos="295"/>
              </w:tabs>
              <w:spacing w:before="0" w:after="0"/>
              <w:ind w:left="153" w:firstLine="0"/>
              <w:rPr>
                <w:rFonts w:ascii="Arial" w:hAnsi="Arial" w:cs="Arial"/>
                <w:color w:val="000000"/>
                <w:sz w:val="20"/>
                <w:szCs w:val="20"/>
              </w:rPr>
            </w:pPr>
            <w:r w:rsidRPr="00597AF9">
              <w:rPr>
                <w:rFonts w:ascii="Arial" w:hAnsi="Arial" w:cs="Arial"/>
                <w:color w:val="000000"/>
                <w:sz w:val="20"/>
                <w:szCs w:val="20"/>
              </w:rPr>
              <w:t xml:space="preserve">Parroquia de Lomas en Pavas </w:t>
            </w:r>
          </w:p>
          <w:p w:rsidR="00597AF9" w:rsidRPr="00597AF9" w:rsidRDefault="006960D1" w:rsidP="00783784">
            <w:pPr>
              <w:pStyle w:val="Prrafodelista"/>
              <w:numPr>
                <w:ilvl w:val="0"/>
                <w:numId w:val="16"/>
              </w:numPr>
              <w:tabs>
                <w:tab w:val="left" w:pos="295"/>
              </w:tabs>
              <w:spacing w:before="0" w:after="0"/>
              <w:ind w:left="153" w:firstLine="0"/>
              <w:rPr>
                <w:rFonts w:ascii="Arial" w:hAnsi="Arial" w:cs="Arial"/>
                <w:color w:val="000000"/>
                <w:sz w:val="20"/>
                <w:szCs w:val="20"/>
              </w:rPr>
            </w:pPr>
            <w:r w:rsidRPr="00597AF9">
              <w:rPr>
                <w:rFonts w:ascii="Arial" w:hAnsi="Arial" w:cs="Arial"/>
                <w:color w:val="000000"/>
                <w:sz w:val="20"/>
                <w:szCs w:val="20"/>
              </w:rPr>
              <w:t>Defensoría de los Habitantes.</w:t>
            </w:r>
          </w:p>
          <w:p w:rsidR="00597AF9" w:rsidRPr="00597AF9" w:rsidRDefault="006960D1" w:rsidP="00783784">
            <w:pPr>
              <w:pStyle w:val="Prrafodelista"/>
              <w:numPr>
                <w:ilvl w:val="0"/>
                <w:numId w:val="16"/>
              </w:numPr>
              <w:tabs>
                <w:tab w:val="left" w:pos="295"/>
              </w:tabs>
              <w:spacing w:before="0" w:after="0"/>
              <w:ind w:left="153" w:firstLine="0"/>
              <w:rPr>
                <w:rFonts w:ascii="Arial" w:hAnsi="Arial" w:cs="Arial"/>
                <w:color w:val="000000"/>
                <w:sz w:val="20"/>
                <w:szCs w:val="20"/>
              </w:rPr>
            </w:pPr>
            <w:r w:rsidRPr="00597AF9">
              <w:rPr>
                <w:rFonts w:ascii="Arial" w:hAnsi="Arial" w:cs="Arial"/>
                <w:color w:val="000000"/>
                <w:sz w:val="20"/>
                <w:szCs w:val="20"/>
              </w:rPr>
              <w:t>Departamento de Migración y Extranjería</w:t>
            </w:r>
          </w:p>
          <w:p w:rsidR="00597AF9" w:rsidRPr="00597AF9" w:rsidRDefault="006960D1" w:rsidP="00783784">
            <w:pPr>
              <w:pStyle w:val="Prrafodelista"/>
              <w:numPr>
                <w:ilvl w:val="0"/>
                <w:numId w:val="16"/>
              </w:numPr>
              <w:tabs>
                <w:tab w:val="left" w:pos="295"/>
              </w:tabs>
              <w:spacing w:before="0" w:after="0"/>
              <w:ind w:left="153" w:firstLine="0"/>
              <w:rPr>
                <w:rFonts w:ascii="Arial" w:hAnsi="Arial" w:cs="Arial"/>
                <w:color w:val="000000"/>
                <w:sz w:val="20"/>
                <w:szCs w:val="20"/>
              </w:rPr>
            </w:pPr>
            <w:r w:rsidRPr="00597AF9">
              <w:rPr>
                <w:rFonts w:ascii="Arial" w:hAnsi="Arial" w:cs="Arial"/>
                <w:color w:val="000000"/>
                <w:sz w:val="20"/>
                <w:szCs w:val="20"/>
              </w:rPr>
              <w:t>Radio Gigante “La Voz del Pueblo”</w:t>
            </w:r>
          </w:p>
          <w:p w:rsidR="00597AF9" w:rsidRPr="00597AF9" w:rsidRDefault="006960D1" w:rsidP="00783784">
            <w:pPr>
              <w:pStyle w:val="Prrafodelista"/>
              <w:numPr>
                <w:ilvl w:val="0"/>
                <w:numId w:val="16"/>
              </w:numPr>
              <w:tabs>
                <w:tab w:val="left" w:pos="295"/>
              </w:tabs>
              <w:spacing w:before="0" w:after="0"/>
              <w:ind w:left="153" w:firstLine="0"/>
              <w:rPr>
                <w:rFonts w:ascii="Arial" w:hAnsi="Arial" w:cs="Arial"/>
                <w:color w:val="000000"/>
                <w:sz w:val="20"/>
                <w:szCs w:val="20"/>
              </w:rPr>
            </w:pPr>
            <w:r w:rsidRPr="00597AF9">
              <w:rPr>
                <w:rFonts w:ascii="Arial" w:hAnsi="Arial" w:cs="Arial"/>
                <w:color w:val="000000"/>
                <w:sz w:val="20"/>
                <w:szCs w:val="20"/>
              </w:rPr>
              <w:t>Sindicato de trabajadores de la construcción</w:t>
            </w:r>
          </w:p>
          <w:p w:rsidR="00597AF9" w:rsidRPr="00597AF9" w:rsidRDefault="006960D1" w:rsidP="00783784">
            <w:pPr>
              <w:pStyle w:val="Prrafodelista"/>
              <w:numPr>
                <w:ilvl w:val="0"/>
                <w:numId w:val="16"/>
              </w:numPr>
              <w:tabs>
                <w:tab w:val="left" w:pos="295"/>
              </w:tabs>
              <w:spacing w:before="0" w:after="0"/>
              <w:ind w:left="153" w:firstLine="0"/>
              <w:rPr>
                <w:rFonts w:ascii="Arial" w:hAnsi="Arial" w:cs="Arial"/>
                <w:color w:val="000000"/>
                <w:sz w:val="20"/>
                <w:szCs w:val="20"/>
              </w:rPr>
            </w:pPr>
            <w:r w:rsidRPr="00597AF9">
              <w:rPr>
                <w:rFonts w:ascii="Arial" w:hAnsi="Arial" w:cs="Arial"/>
                <w:color w:val="000000"/>
                <w:sz w:val="20"/>
                <w:szCs w:val="20"/>
              </w:rPr>
              <w:t>Sindicato de trabajadores Públicos</w:t>
            </w:r>
          </w:p>
          <w:p w:rsidR="00597AF9" w:rsidRPr="00597AF9" w:rsidRDefault="006960D1" w:rsidP="00783784">
            <w:pPr>
              <w:pStyle w:val="Prrafodelista"/>
              <w:numPr>
                <w:ilvl w:val="0"/>
                <w:numId w:val="16"/>
              </w:numPr>
              <w:tabs>
                <w:tab w:val="left" w:pos="295"/>
              </w:tabs>
              <w:spacing w:before="0" w:after="0"/>
              <w:ind w:left="153" w:firstLine="0"/>
              <w:rPr>
                <w:rFonts w:ascii="Arial" w:hAnsi="Arial" w:cs="Arial"/>
                <w:color w:val="000000"/>
                <w:sz w:val="20"/>
                <w:szCs w:val="20"/>
              </w:rPr>
            </w:pPr>
            <w:r w:rsidRPr="00597AF9">
              <w:rPr>
                <w:rFonts w:ascii="Arial" w:hAnsi="Arial" w:cs="Arial"/>
                <w:color w:val="000000"/>
                <w:sz w:val="20"/>
                <w:szCs w:val="20"/>
              </w:rPr>
              <w:t>Red de Mujeres Nicaragüenses</w:t>
            </w:r>
          </w:p>
          <w:p w:rsidR="00597AF9" w:rsidRPr="00597AF9" w:rsidRDefault="006960D1" w:rsidP="00783784">
            <w:pPr>
              <w:pStyle w:val="Prrafodelista"/>
              <w:numPr>
                <w:ilvl w:val="0"/>
                <w:numId w:val="16"/>
              </w:numPr>
              <w:tabs>
                <w:tab w:val="left" w:pos="295"/>
              </w:tabs>
              <w:spacing w:before="0" w:after="0"/>
              <w:ind w:left="153" w:firstLine="0"/>
              <w:rPr>
                <w:rFonts w:ascii="Arial" w:hAnsi="Arial" w:cs="Arial"/>
                <w:color w:val="000000"/>
                <w:sz w:val="20"/>
                <w:szCs w:val="20"/>
              </w:rPr>
            </w:pPr>
            <w:r w:rsidRPr="00597AF9">
              <w:rPr>
                <w:rFonts w:ascii="Arial" w:hAnsi="Arial" w:cs="Arial"/>
                <w:color w:val="000000"/>
                <w:sz w:val="20"/>
                <w:szCs w:val="20"/>
              </w:rPr>
              <w:t>Asociación de Trabajadoras Domesticas</w:t>
            </w:r>
          </w:p>
          <w:p w:rsidR="00597AF9" w:rsidRPr="00597AF9" w:rsidRDefault="006960D1" w:rsidP="00783784">
            <w:pPr>
              <w:pStyle w:val="Prrafodelista"/>
              <w:numPr>
                <w:ilvl w:val="0"/>
                <w:numId w:val="16"/>
              </w:numPr>
              <w:tabs>
                <w:tab w:val="left" w:pos="295"/>
              </w:tabs>
              <w:spacing w:before="0" w:after="0"/>
              <w:ind w:left="153" w:firstLine="0"/>
              <w:rPr>
                <w:rFonts w:ascii="Arial" w:hAnsi="Arial" w:cs="Arial"/>
                <w:color w:val="000000"/>
                <w:sz w:val="20"/>
                <w:szCs w:val="20"/>
              </w:rPr>
            </w:pPr>
            <w:r w:rsidRPr="00597AF9">
              <w:rPr>
                <w:rFonts w:ascii="Arial" w:hAnsi="Arial" w:cs="Arial"/>
                <w:color w:val="000000"/>
                <w:sz w:val="20"/>
                <w:szCs w:val="20"/>
              </w:rPr>
              <w:t>Centro de Derechos para los Migrantes</w:t>
            </w:r>
          </w:p>
          <w:p w:rsidR="00597AF9" w:rsidRPr="00597AF9" w:rsidRDefault="006960D1" w:rsidP="00783784">
            <w:pPr>
              <w:pStyle w:val="Prrafodelista"/>
              <w:numPr>
                <w:ilvl w:val="0"/>
                <w:numId w:val="16"/>
              </w:numPr>
              <w:tabs>
                <w:tab w:val="left" w:pos="295"/>
              </w:tabs>
              <w:spacing w:before="0" w:after="0"/>
              <w:ind w:left="153" w:firstLine="0"/>
              <w:rPr>
                <w:rFonts w:ascii="Arial" w:hAnsi="Arial" w:cs="Arial"/>
                <w:color w:val="000000"/>
                <w:sz w:val="20"/>
                <w:szCs w:val="20"/>
              </w:rPr>
            </w:pPr>
            <w:r w:rsidRPr="00597AF9">
              <w:rPr>
                <w:rFonts w:ascii="Arial" w:hAnsi="Arial" w:cs="Arial"/>
                <w:color w:val="000000"/>
                <w:sz w:val="20"/>
                <w:szCs w:val="20"/>
              </w:rPr>
              <w:t>Parroquia Lomas de Pavas</w:t>
            </w:r>
          </w:p>
          <w:p w:rsidR="00597AF9" w:rsidRPr="00597AF9" w:rsidRDefault="006960D1" w:rsidP="00783784">
            <w:pPr>
              <w:pStyle w:val="Prrafodelista"/>
              <w:numPr>
                <w:ilvl w:val="0"/>
                <w:numId w:val="16"/>
              </w:numPr>
              <w:tabs>
                <w:tab w:val="left" w:pos="295"/>
              </w:tabs>
              <w:spacing w:before="0" w:after="0"/>
              <w:ind w:left="153" w:firstLine="0"/>
              <w:rPr>
                <w:rFonts w:ascii="Arial" w:hAnsi="Arial" w:cs="Arial"/>
                <w:color w:val="000000"/>
                <w:sz w:val="20"/>
                <w:szCs w:val="20"/>
              </w:rPr>
            </w:pPr>
            <w:r w:rsidRPr="00597AF9">
              <w:rPr>
                <w:rFonts w:ascii="Arial" w:hAnsi="Arial" w:cs="Arial"/>
                <w:color w:val="000000"/>
                <w:sz w:val="20"/>
                <w:szCs w:val="20"/>
              </w:rPr>
              <w:t xml:space="preserve">Universidad de la Salle </w:t>
            </w:r>
          </w:p>
          <w:p w:rsidR="00597AF9" w:rsidRPr="00597AF9" w:rsidRDefault="006960D1" w:rsidP="00783784">
            <w:pPr>
              <w:pStyle w:val="Prrafodelista"/>
              <w:numPr>
                <w:ilvl w:val="0"/>
                <w:numId w:val="16"/>
              </w:numPr>
              <w:tabs>
                <w:tab w:val="left" w:pos="295"/>
              </w:tabs>
              <w:spacing w:before="0" w:after="0"/>
              <w:ind w:left="153" w:firstLine="0"/>
              <w:rPr>
                <w:rFonts w:ascii="Arial" w:hAnsi="Arial" w:cs="Arial"/>
                <w:color w:val="000000"/>
                <w:sz w:val="20"/>
                <w:szCs w:val="20"/>
              </w:rPr>
            </w:pPr>
            <w:r w:rsidRPr="00597AF9">
              <w:rPr>
                <w:rFonts w:ascii="Arial" w:hAnsi="Arial" w:cs="Arial"/>
                <w:color w:val="000000"/>
                <w:sz w:val="20"/>
                <w:szCs w:val="20"/>
              </w:rPr>
              <w:t xml:space="preserve">Universidad de Costa Rica </w:t>
            </w:r>
          </w:p>
          <w:p w:rsidR="006960D1" w:rsidRPr="00597AF9" w:rsidRDefault="006960D1" w:rsidP="00F36F50">
            <w:pPr>
              <w:pStyle w:val="Prrafodelista"/>
              <w:tabs>
                <w:tab w:val="left" w:pos="295"/>
              </w:tabs>
              <w:spacing w:before="0" w:after="0"/>
              <w:ind w:left="153"/>
              <w:rPr>
                <w:rFonts w:ascii="Arial" w:hAnsi="Arial" w:cs="Arial"/>
                <w:sz w:val="20"/>
                <w:szCs w:val="20"/>
              </w:rPr>
            </w:pPr>
          </w:p>
        </w:tc>
      </w:tr>
      <w:tr w:rsidR="006960D1" w:rsidRPr="00D653ED" w:rsidTr="00AE79E7">
        <w:trPr>
          <w:jc w:val="center"/>
        </w:trPr>
        <w:tc>
          <w:tcPr>
            <w:tcW w:w="1766" w:type="dxa"/>
            <w:tcBorders>
              <w:left w:val="nil"/>
              <w:bottom w:val="nil"/>
              <w:right w:val="nil"/>
            </w:tcBorders>
            <w:shd w:val="clear" w:color="auto" w:fill="DDD9C3" w:themeFill="background2" w:themeFillShade="E6"/>
            <w:vAlign w:val="center"/>
          </w:tcPr>
          <w:p w:rsidR="006960D1" w:rsidRPr="006960D1" w:rsidRDefault="006960D1" w:rsidP="006960D1">
            <w:pPr>
              <w:autoSpaceDE w:val="0"/>
              <w:autoSpaceDN w:val="0"/>
              <w:adjustRightInd w:val="0"/>
              <w:spacing w:before="0" w:after="0"/>
              <w:jc w:val="center"/>
              <w:rPr>
                <w:rFonts w:cs="Arial"/>
                <w:b/>
                <w:bCs/>
                <w:color w:val="000000"/>
                <w:sz w:val="20"/>
                <w:szCs w:val="20"/>
              </w:rPr>
            </w:pPr>
            <w:r w:rsidRPr="006960D1">
              <w:rPr>
                <w:rFonts w:cs="Arial"/>
                <w:b/>
                <w:bCs/>
                <w:color w:val="000000"/>
                <w:sz w:val="20"/>
                <w:szCs w:val="20"/>
              </w:rPr>
              <w:t>República Dominicana</w:t>
            </w:r>
          </w:p>
        </w:tc>
        <w:tc>
          <w:tcPr>
            <w:tcW w:w="7155" w:type="dxa"/>
            <w:tcBorders>
              <w:left w:val="nil"/>
              <w:bottom w:val="nil"/>
              <w:right w:val="nil"/>
            </w:tcBorders>
            <w:shd w:val="clear" w:color="auto" w:fill="DDD9C3" w:themeFill="background2" w:themeFillShade="E6"/>
          </w:tcPr>
          <w:p w:rsidR="00597AF9" w:rsidRPr="00597AF9" w:rsidRDefault="006960D1" w:rsidP="00783784">
            <w:pPr>
              <w:pStyle w:val="Prrafodelista"/>
              <w:numPr>
                <w:ilvl w:val="0"/>
                <w:numId w:val="17"/>
              </w:numPr>
              <w:tabs>
                <w:tab w:val="left" w:pos="295"/>
              </w:tabs>
              <w:spacing w:before="0" w:after="0"/>
              <w:ind w:left="153" w:firstLine="0"/>
              <w:rPr>
                <w:rFonts w:ascii="Arial" w:hAnsi="Arial" w:cs="Arial"/>
                <w:color w:val="000000"/>
                <w:sz w:val="20"/>
                <w:szCs w:val="20"/>
                <w:lang w:val="es-ES"/>
              </w:rPr>
            </w:pPr>
            <w:r w:rsidRPr="00597AF9">
              <w:rPr>
                <w:rFonts w:ascii="Arial" w:hAnsi="Arial" w:cs="Arial"/>
                <w:color w:val="000000"/>
                <w:sz w:val="20"/>
                <w:szCs w:val="20"/>
                <w:lang w:val="es-ES"/>
              </w:rPr>
              <w:t>Centro Comunitario Las Minas (Parroquia La Altagracia)</w:t>
            </w:r>
          </w:p>
          <w:p w:rsidR="00597AF9" w:rsidRPr="00597AF9" w:rsidRDefault="006960D1" w:rsidP="00783784">
            <w:pPr>
              <w:pStyle w:val="Prrafodelista"/>
              <w:numPr>
                <w:ilvl w:val="0"/>
                <w:numId w:val="17"/>
              </w:numPr>
              <w:tabs>
                <w:tab w:val="left" w:pos="295"/>
              </w:tabs>
              <w:spacing w:before="0" w:after="0"/>
              <w:ind w:left="153" w:firstLine="0"/>
              <w:rPr>
                <w:rFonts w:ascii="Arial" w:hAnsi="Arial" w:cs="Arial"/>
                <w:color w:val="000000"/>
                <w:sz w:val="20"/>
                <w:szCs w:val="20"/>
                <w:lang w:val="es-ES"/>
              </w:rPr>
            </w:pPr>
            <w:r w:rsidRPr="00597AF9">
              <w:rPr>
                <w:rFonts w:ascii="Arial" w:hAnsi="Arial" w:cs="Arial"/>
                <w:color w:val="000000"/>
                <w:sz w:val="20"/>
                <w:szCs w:val="20"/>
                <w:lang w:val="es-ES"/>
              </w:rPr>
              <w:t xml:space="preserve">Centro Fe y Alegría </w:t>
            </w:r>
          </w:p>
          <w:p w:rsidR="00597AF9" w:rsidRPr="00597AF9" w:rsidRDefault="006960D1" w:rsidP="00783784">
            <w:pPr>
              <w:pStyle w:val="Prrafodelista"/>
              <w:numPr>
                <w:ilvl w:val="0"/>
                <w:numId w:val="17"/>
              </w:numPr>
              <w:tabs>
                <w:tab w:val="left" w:pos="295"/>
              </w:tabs>
              <w:spacing w:before="0" w:after="0"/>
              <w:ind w:left="153" w:firstLine="0"/>
              <w:rPr>
                <w:rFonts w:ascii="Arial" w:hAnsi="Arial" w:cs="Arial"/>
                <w:color w:val="000000"/>
                <w:sz w:val="20"/>
                <w:szCs w:val="20"/>
                <w:lang w:val="es-ES"/>
              </w:rPr>
            </w:pPr>
            <w:r w:rsidRPr="00597AF9">
              <w:rPr>
                <w:rFonts w:ascii="Arial" w:hAnsi="Arial" w:cs="Arial"/>
                <w:color w:val="000000"/>
                <w:sz w:val="20"/>
                <w:szCs w:val="20"/>
                <w:lang w:val="es-ES"/>
              </w:rPr>
              <w:t>Centro Solher</w:t>
            </w:r>
          </w:p>
          <w:p w:rsidR="00F36F50" w:rsidRDefault="006960D1" w:rsidP="00783784">
            <w:pPr>
              <w:pStyle w:val="Prrafodelista"/>
              <w:numPr>
                <w:ilvl w:val="0"/>
                <w:numId w:val="17"/>
              </w:numPr>
              <w:tabs>
                <w:tab w:val="left" w:pos="295"/>
              </w:tabs>
              <w:spacing w:before="0" w:after="0"/>
              <w:ind w:left="153" w:firstLine="0"/>
              <w:rPr>
                <w:rFonts w:ascii="Arial" w:hAnsi="Arial" w:cs="Arial"/>
                <w:color w:val="000000"/>
                <w:sz w:val="20"/>
                <w:szCs w:val="20"/>
                <w:lang w:val="es-ES"/>
              </w:rPr>
            </w:pPr>
            <w:r w:rsidRPr="00F36F50">
              <w:rPr>
                <w:rFonts w:ascii="Arial" w:hAnsi="Arial" w:cs="Arial"/>
                <w:color w:val="000000"/>
                <w:sz w:val="20"/>
                <w:szCs w:val="20"/>
                <w:lang w:val="es-ES"/>
              </w:rPr>
              <w:t xml:space="preserve">Parroquia Virgen de la Caridad del Cobre </w:t>
            </w:r>
          </w:p>
          <w:p w:rsidR="00597AF9" w:rsidRPr="00597AF9" w:rsidRDefault="006960D1" w:rsidP="00783784">
            <w:pPr>
              <w:pStyle w:val="Prrafodelista"/>
              <w:numPr>
                <w:ilvl w:val="0"/>
                <w:numId w:val="17"/>
              </w:numPr>
              <w:tabs>
                <w:tab w:val="left" w:pos="295"/>
              </w:tabs>
              <w:spacing w:before="0" w:after="0"/>
              <w:ind w:left="153" w:firstLine="0"/>
              <w:rPr>
                <w:rFonts w:ascii="Arial" w:hAnsi="Arial" w:cs="Arial"/>
                <w:color w:val="000000"/>
                <w:sz w:val="20"/>
                <w:szCs w:val="20"/>
                <w:lang w:val="es-ES"/>
              </w:rPr>
            </w:pPr>
            <w:r w:rsidRPr="00597AF9">
              <w:rPr>
                <w:rFonts w:ascii="Arial" w:hAnsi="Arial" w:cs="Arial"/>
                <w:color w:val="000000"/>
                <w:sz w:val="20"/>
                <w:szCs w:val="20"/>
                <w:lang w:val="es-ES"/>
              </w:rPr>
              <w:t>Congregación de Las Concepcionistas</w:t>
            </w:r>
          </w:p>
          <w:p w:rsidR="00597AF9" w:rsidRPr="00597AF9" w:rsidRDefault="006960D1" w:rsidP="00783784">
            <w:pPr>
              <w:pStyle w:val="Prrafodelista"/>
              <w:numPr>
                <w:ilvl w:val="0"/>
                <w:numId w:val="17"/>
              </w:numPr>
              <w:tabs>
                <w:tab w:val="left" w:pos="295"/>
              </w:tabs>
              <w:spacing w:before="0" w:after="0"/>
              <w:ind w:left="153" w:firstLine="0"/>
              <w:rPr>
                <w:rFonts w:ascii="Arial" w:hAnsi="Arial" w:cs="Arial"/>
                <w:color w:val="000000"/>
                <w:sz w:val="20"/>
                <w:szCs w:val="20"/>
                <w:lang w:val="es-ES"/>
              </w:rPr>
            </w:pPr>
            <w:r w:rsidRPr="00597AF9">
              <w:rPr>
                <w:rFonts w:ascii="Arial" w:hAnsi="Arial" w:cs="Arial"/>
                <w:color w:val="000000"/>
                <w:sz w:val="20"/>
                <w:szCs w:val="20"/>
                <w:lang w:val="es-ES"/>
              </w:rPr>
              <w:t>Unión de Centros de Madres Mujeres Fronteriza</w:t>
            </w:r>
          </w:p>
          <w:p w:rsidR="00597AF9" w:rsidRPr="00597AF9" w:rsidRDefault="006960D1" w:rsidP="00783784">
            <w:pPr>
              <w:pStyle w:val="Prrafodelista"/>
              <w:numPr>
                <w:ilvl w:val="0"/>
                <w:numId w:val="17"/>
              </w:numPr>
              <w:tabs>
                <w:tab w:val="left" w:pos="295"/>
              </w:tabs>
              <w:spacing w:before="0" w:after="0"/>
              <w:ind w:left="153" w:firstLine="0"/>
              <w:rPr>
                <w:rFonts w:ascii="Arial" w:hAnsi="Arial" w:cs="Arial"/>
                <w:color w:val="000000"/>
                <w:sz w:val="20"/>
                <w:szCs w:val="20"/>
                <w:lang w:val="es-ES"/>
              </w:rPr>
            </w:pPr>
            <w:r w:rsidRPr="00597AF9">
              <w:rPr>
                <w:rFonts w:ascii="Arial" w:hAnsi="Arial" w:cs="Arial"/>
                <w:color w:val="000000"/>
                <w:sz w:val="20"/>
                <w:szCs w:val="20"/>
                <w:lang w:val="es-ES"/>
              </w:rPr>
              <w:t>Red Fronteriza Jano Sikse, oficina de Restauración</w:t>
            </w:r>
          </w:p>
          <w:p w:rsidR="00597AF9" w:rsidRPr="00597AF9" w:rsidRDefault="006960D1" w:rsidP="00783784">
            <w:pPr>
              <w:pStyle w:val="Prrafodelista"/>
              <w:numPr>
                <w:ilvl w:val="0"/>
                <w:numId w:val="17"/>
              </w:numPr>
              <w:tabs>
                <w:tab w:val="left" w:pos="295"/>
              </w:tabs>
              <w:spacing w:before="0" w:after="0"/>
              <w:ind w:left="153" w:firstLine="0"/>
              <w:rPr>
                <w:rFonts w:ascii="Arial" w:hAnsi="Arial" w:cs="Arial"/>
                <w:color w:val="000000"/>
                <w:sz w:val="20"/>
                <w:szCs w:val="20"/>
                <w:lang w:val="es-ES"/>
              </w:rPr>
            </w:pPr>
            <w:r w:rsidRPr="00597AF9">
              <w:rPr>
                <w:rFonts w:ascii="Arial" w:hAnsi="Arial" w:cs="Arial"/>
                <w:color w:val="000000"/>
                <w:sz w:val="20"/>
                <w:szCs w:val="20"/>
                <w:lang w:val="es-ES"/>
              </w:rPr>
              <w:t>Asociación Solidarias de obreros Migrantes de la Línea Noroeste</w:t>
            </w:r>
          </w:p>
          <w:p w:rsidR="00597AF9" w:rsidRPr="00597AF9" w:rsidRDefault="006960D1" w:rsidP="00783784">
            <w:pPr>
              <w:pStyle w:val="Prrafodelista"/>
              <w:numPr>
                <w:ilvl w:val="0"/>
                <w:numId w:val="17"/>
              </w:numPr>
              <w:tabs>
                <w:tab w:val="left" w:pos="295"/>
              </w:tabs>
              <w:spacing w:before="0" w:after="0"/>
              <w:ind w:left="153" w:firstLine="0"/>
              <w:rPr>
                <w:rFonts w:ascii="Arial" w:hAnsi="Arial" w:cs="Arial"/>
                <w:color w:val="000000"/>
                <w:sz w:val="20"/>
                <w:szCs w:val="20"/>
                <w:lang w:val="es-ES"/>
              </w:rPr>
            </w:pPr>
            <w:r w:rsidRPr="00597AF9">
              <w:rPr>
                <w:rFonts w:ascii="Arial" w:hAnsi="Arial" w:cs="Arial"/>
                <w:sz w:val="20"/>
                <w:szCs w:val="20"/>
                <w:lang w:val="es-ES"/>
              </w:rPr>
              <w:t>Centro Diocesano de Asesoría y asistencia legal Juan Pablo II</w:t>
            </w:r>
          </w:p>
          <w:p w:rsidR="006960D1" w:rsidRPr="00597AF9" w:rsidRDefault="006960D1" w:rsidP="00F36F50">
            <w:pPr>
              <w:pStyle w:val="Prrafodelista"/>
              <w:tabs>
                <w:tab w:val="left" w:pos="295"/>
              </w:tabs>
              <w:spacing w:before="0" w:after="0"/>
              <w:ind w:left="153"/>
              <w:rPr>
                <w:rFonts w:ascii="Arial" w:hAnsi="Arial" w:cs="Arial"/>
                <w:sz w:val="20"/>
                <w:szCs w:val="20"/>
              </w:rPr>
            </w:pPr>
          </w:p>
        </w:tc>
      </w:tr>
      <w:tr w:rsidR="006960D1" w:rsidRPr="00597AF9" w:rsidTr="00AE79E7">
        <w:trPr>
          <w:jc w:val="center"/>
        </w:trPr>
        <w:tc>
          <w:tcPr>
            <w:tcW w:w="1766" w:type="dxa"/>
            <w:tcBorders>
              <w:top w:val="nil"/>
              <w:left w:val="nil"/>
              <w:bottom w:val="single" w:sz="6" w:space="0" w:color="948A54" w:themeColor="background2" w:themeShade="80"/>
              <w:right w:val="nil"/>
            </w:tcBorders>
            <w:shd w:val="clear" w:color="auto" w:fill="FFFFFF" w:themeFill="background1"/>
            <w:vAlign w:val="center"/>
          </w:tcPr>
          <w:p w:rsidR="006960D1" w:rsidRPr="00597AF9" w:rsidRDefault="006960D1" w:rsidP="006960D1">
            <w:pPr>
              <w:autoSpaceDE w:val="0"/>
              <w:autoSpaceDN w:val="0"/>
              <w:adjustRightInd w:val="0"/>
              <w:spacing w:before="0" w:after="0"/>
              <w:jc w:val="center"/>
              <w:rPr>
                <w:rFonts w:cs="Arial"/>
                <w:b/>
                <w:bCs/>
                <w:color w:val="000000"/>
                <w:sz w:val="20"/>
                <w:szCs w:val="20"/>
              </w:rPr>
            </w:pPr>
            <w:r w:rsidRPr="00597AF9">
              <w:rPr>
                <w:rFonts w:cs="Arial"/>
                <w:b/>
                <w:bCs/>
                <w:color w:val="000000"/>
                <w:sz w:val="20"/>
                <w:szCs w:val="20"/>
              </w:rPr>
              <w:t>Nicaragua</w:t>
            </w:r>
          </w:p>
        </w:tc>
        <w:tc>
          <w:tcPr>
            <w:tcW w:w="7155" w:type="dxa"/>
            <w:tcBorders>
              <w:top w:val="nil"/>
              <w:left w:val="nil"/>
              <w:bottom w:val="single" w:sz="6" w:space="0" w:color="948A54" w:themeColor="background2" w:themeShade="80"/>
              <w:right w:val="nil"/>
            </w:tcBorders>
            <w:shd w:val="clear" w:color="auto" w:fill="FFFFFF" w:themeFill="background1"/>
          </w:tcPr>
          <w:p w:rsidR="00597AF9" w:rsidRPr="00597AF9" w:rsidRDefault="006960D1" w:rsidP="00783784">
            <w:pPr>
              <w:pStyle w:val="Prrafodelista"/>
              <w:numPr>
                <w:ilvl w:val="0"/>
                <w:numId w:val="18"/>
              </w:numPr>
              <w:tabs>
                <w:tab w:val="left" w:pos="295"/>
              </w:tabs>
              <w:spacing w:before="0" w:after="0"/>
              <w:ind w:left="153" w:firstLine="0"/>
              <w:rPr>
                <w:rFonts w:ascii="Arial" w:hAnsi="Arial" w:cs="Arial"/>
                <w:color w:val="000000"/>
                <w:sz w:val="20"/>
                <w:szCs w:val="20"/>
              </w:rPr>
            </w:pPr>
            <w:r w:rsidRPr="00597AF9">
              <w:rPr>
                <w:rFonts w:ascii="Arial" w:hAnsi="Arial" w:cs="Arial"/>
                <w:color w:val="000000"/>
                <w:sz w:val="20"/>
                <w:szCs w:val="20"/>
              </w:rPr>
              <w:t>Asociación de Trabajadores del Campo Municipal</w:t>
            </w:r>
          </w:p>
          <w:p w:rsidR="00597AF9" w:rsidRPr="00597AF9" w:rsidRDefault="006960D1" w:rsidP="00783784">
            <w:pPr>
              <w:pStyle w:val="Prrafodelista"/>
              <w:numPr>
                <w:ilvl w:val="0"/>
                <w:numId w:val="18"/>
              </w:numPr>
              <w:tabs>
                <w:tab w:val="left" w:pos="295"/>
              </w:tabs>
              <w:spacing w:before="0" w:after="0"/>
              <w:ind w:left="153" w:firstLine="0"/>
              <w:rPr>
                <w:rFonts w:ascii="Arial" w:hAnsi="Arial" w:cs="Arial"/>
                <w:color w:val="000000"/>
                <w:sz w:val="20"/>
                <w:szCs w:val="20"/>
              </w:rPr>
            </w:pPr>
            <w:r w:rsidRPr="00597AF9">
              <w:rPr>
                <w:rFonts w:ascii="Arial" w:hAnsi="Arial" w:cs="Arial"/>
                <w:color w:val="000000"/>
                <w:sz w:val="20"/>
                <w:szCs w:val="20"/>
              </w:rPr>
              <w:t>Casa de la Mujer “Mercedes Molina”</w:t>
            </w:r>
          </w:p>
          <w:p w:rsidR="00597AF9" w:rsidRPr="00597AF9" w:rsidRDefault="006960D1" w:rsidP="00783784">
            <w:pPr>
              <w:pStyle w:val="Prrafodelista"/>
              <w:numPr>
                <w:ilvl w:val="0"/>
                <w:numId w:val="18"/>
              </w:numPr>
              <w:tabs>
                <w:tab w:val="left" w:pos="295"/>
              </w:tabs>
              <w:spacing w:before="0" w:after="0"/>
              <w:ind w:left="153" w:firstLine="0"/>
              <w:rPr>
                <w:rFonts w:ascii="Arial" w:hAnsi="Arial" w:cs="Arial"/>
                <w:color w:val="000000"/>
                <w:sz w:val="20"/>
                <w:szCs w:val="20"/>
              </w:rPr>
            </w:pPr>
            <w:r w:rsidRPr="00597AF9">
              <w:rPr>
                <w:rFonts w:ascii="Arial" w:hAnsi="Arial" w:cs="Arial"/>
                <w:color w:val="000000"/>
                <w:sz w:val="20"/>
                <w:szCs w:val="20"/>
              </w:rPr>
              <w:t>Movimiento de Mujeres de Chinandega “Lucrecia Lindo”</w:t>
            </w:r>
          </w:p>
          <w:p w:rsidR="00597AF9" w:rsidRPr="00597AF9" w:rsidRDefault="006960D1" w:rsidP="00783784">
            <w:pPr>
              <w:pStyle w:val="Prrafodelista"/>
              <w:numPr>
                <w:ilvl w:val="0"/>
                <w:numId w:val="18"/>
              </w:numPr>
              <w:tabs>
                <w:tab w:val="left" w:pos="295"/>
              </w:tabs>
              <w:spacing w:before="0" w:after="0"/>
              <w:ind w:left="153" w:firstLine="0"/>
              <w:rPr>
                <w:rFonts w:ascii="Arial" w:hAnsi="Arial" w:cs="Arial"/>
                <w:color w:val="000000"/>
                <w:sz w:val="20"/>
                <w:szCs w:val="20"/>
              </w:rPr>
            </w:pPr>
            <w:r w:rsidRPr="00597AF9">
              <w:rPr>
                <w:rFonts w:ascii="Arial" w:hAnsi="Arial" w:cs="Arial"/>
                <w:color w:val="000000"/>
                <w:sz w:val="20"/>
                <w:szCs w:val="20"/>
              </w:rPr>
              <w:t>Sindicato de Trabajadores de la Construcción José Benito Escobar</w:t>
            </w:r>
          </w:p>
          <w:p w:rsidR="00597AF9" w:rsidRPr="00597AF9" w:rsidRDefault="006960D1" w:rsidP="00783784">
            <w:pPr>
              <w:pStyle w:val="Prrafodelista"/>
              <w:numPr>
                <w:ilvl w:val="0"/>
                <w:numId w:val="18"/>
              </w:numPr>
              <w:tabs>
                <w:tab w:val="left" w:pos="295"/>
              </w:tabs>
              <w:spacing w:before="0" w:after="0"/>
              <w:ind w:left="153" w:firstLine="0"/>
              <w:rPr>
                <w:rFonts w:ascii="Arial" w:hAnsi="Arial" w:cs="Arial"/>
                <w:color w:val="000000"/>
                <w:sz w:val="20"/>
                <w:szCs w:val="20"/>
              </w:rPr>
            </w:pPr>
            <w:r w:rsidRPr="00597AF9">
              <w:rPr>
                <w:rFonts w:ascii="Arial" w:hAnsi="Arial" w:cs="Arial"/>
                <w:color w:val="000000"/>
                <w:sz w:val="20"/>
                <w:szCs w:val="20"/>
                <w:lang w:val="es-ES"/>
              </w:rPr>
              <w:t>Ministerio de Trabajo de León</w:t>
            </w:r>
          </w:p>
          <w:p w:rsidR="006960D1" w:rsidRPr="00597AF9" w:rsidRDefault="006960D1" w:rsidP="00783784">
            <w:pPr>
              <w:pStyle w:val="Prrafodelista"/>
              <w:numPr>
                <w:ilvl w:val="0"/>
                <w:numId w:val="18"/>
              </w:numPr>
              <w:tabs>
                <w:tab w:val="left" w:pos="295"/>
              </w:tabs>
              <w:spacing w:before="0" w:after="0"/>
              <w:ind w:left="153" w:firstLine="0"/>
              <w:rPr>
                <w:rFonts w:ascii="Arial" w:hAnsi="Arial" w:cs="Arial"/>
                <w:color w:val="000000"/>
                <w:sz w:val="20"/>
                <w:szCs w:val="20"/>
              </w:rPr>
            </w:pPr>
            <w:r w:rsidRPr="00597AF9">
              <w:rPr>
                <w:rFonts w:ascii="Arial" w:hAnsi="Arial" w:cs="Arial"/>
                <w:color w:val="000000"/>
                <w:sz w:val="20"/>
                <w:szCs w:val="20"/>
                <w:lang w:val="es-ES"/>
              </w:rPr>
              <w:t>Universidad Autónoma de de León</w:t>
            </w:r>
          </w:p>
        </w:tc>
      </w:tr>
    </w:tbl>
    <w:p w:rsidR="00B72B6E" w:rsidRDefault="00B72B6E" w:rsidP="00EE562D"/>
    <w:p w:rsidR="003F441D" w:rsidRDefault="003F441D" w:rsidP="00B3294B">
      <w:pPr>
        <w:pStyle w:val="Ttulo1"/>
        <w:sectPr w:rsidR="003F441D" w:rsidSect="00E123DC">
          <w:headerReference w:type="default" r:id="rId11"/>
          <w:footerReference w:type="default" r:id="rId12"/>
          <w:type w:val="continuous"/>
          <w:pgSz w:w="12240" w:h="15840" w:code="1"/>
          <w:pgMar w:top="1418" w:right="1701" w:bottom="1418" w:left="1701" w:header="709" w:footer="709" w:gutter="0"/>
          <w:cols w:space="708"/>
          <w:titlePg/>
          <w:docGrid w:linePitch="360"/>
        </w:sectPr>
      </w:pPr>
    </w:p>
    <w:p w:rsidR="00AE79E7" w:rsidRDefault="00AE79E7" w:rsidP="00AE79E7"/>
    <w:p w:rsidR="00AE79E7" w:rsidRDefault="00AE79E7" w:rsidP="00AE79E7"/>
    <w:p w:rsidR="00AE79E7" w:rsidRDefault="00AE79E7" w:rsidP="00AE79E7"/>
    <w:p w:rsidR="00AE79E7" w:rsidRDefault="00384EF2" w:rsidP="00AE79E7">
      <w:r>
        <w:rPr>
          <w:noProof/>
          <w:lang w:eastAsia="es-SV"/>
        </w:rPr>
        <mc:AlternateContent>
          <mc:Choice Requires="wpg">
            <w:drawing>
              <wp:anchor distT="0" distB="0" distL="114300" distR="114300" simplePos="0" relativeHeight="251788288" behindDoc="1" locked="0" layoutInCell="1" allowOverlap="1">
                <wp:simplePos x="0" y="0"/>
                <wp:positionH relativeFrom="column">
                  <wp:posOffset>677545</wp:posOffset>
                </wp:positionH>
                <wp:positionV relativeFrom="paragraph">
                  <wp:posOffset>-294640</wp:posOffset>
                </wp:positionV>
                <wp:extent cx="4364990" cy="4932045"/>
                <wp:effectExtent l="22225" t="27305" r="36830" b="46355"/>
                <wp:wrapNone/>
                <wp:docPr id="106"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364990" cy="4932045"/>
                          <a:chOff x="4805" y="2043"/>
                          <a:chExt cx="6874" cy="5994"/>
                        </a:xfrm>
                      </wpg:grpSpPr>
                      <wps:wsp>
                        <wps:cNvPr id="107" name="Rectangle 258"/>
                        <wps:cNvSpPr>
                          <a:spLocks noChangeArrowheads="1"/>
                        </wps:cNvSpPr>
                        <wps:spPr bwMode="auto">
                          <a:xfrm>
                            <a:off x="4805" y="2595"/>
                            <a:ext cx="2847" cy="2227"/>
                          </a:xfrm>
                          <a:prstGeom prst="rect">
                            <a:avLst/>
                          </a:prstGeom>
                          <a:solidFill>
                            <a:schemeClr val="bg2">
                              <a:lumMod val="9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08" name="Rectangle 259"/>
                        <wps:cNvSpPr>
                          <a:spLocks noChangeArrowheads="1"/>
                        </wps:cNvSpPr>
                        <wps:spPr bwMode="auto">
                          <a:xfrm>
                            <a:off x="7284" y="2043"/>
                            <a:ext cx="1995" cy="1739"/>
                          </a:xfrm>
                          <a:prstGeom prst="rect">
                            <a:avLst/>
                          </a:prstGeom>
                          <a:solidFill>
                            <a:schemeClr val="bg2">
                              <a:lumMod val="7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09" name="Rectangle 260"/>
                        <wps:cNvSpPr>
                          <a:spLocks noChangeArrowheads="1"/>
                        </wps:cNvSpPr>
                        <wps:spPr bwMode="auto">
                          <a:xfrm>
                            <a:off x="8288" y="5944"/>
                            <a:ext cx="2663" cy="2093"/>
                          </a:xfrm>
                          <a:prstGeom prst="rect">
                            <a:avLst/>
                          </a:prstGeom>
                          <a:solidFill>
                            <a:schemeClr val="bg2">
                              <a:lumMod val="7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10" name="Rectangle 261"/>
                        <wps:cNvSpPr>
                          <a:spLocks noChangeArrowheads="1"/>
                        </wps:cNvSpPr>
                        <wps:spPr bwMode="auto">
                          <a:xfrm>
                            <a:off x="8832" y="5006"/>
                            <a:ext cx="2847" cy="1607"/>
                          </a:xfrm>
                          <a:prstGeom prst="rect">
                            <a:avLst/>
                          </a:prstGeom>
                          <a:solidFill>
                            <a:schemeClr val="bg2">
                              <a:lumMod val="9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53.35pt;margin-top:-23.2pt;width:343.7pt;height:388.35pt;rotation:90;z-index:-251528192" coordorigin="4805,2043" coordsize="6874,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">
                <v:rect id="Rectangle 258" o:spid="_x0000_s1027" style="position:absolute;left:4805;top:2595;width:284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RsUA&#10;AADcAAAADwAAAGRycy9kb3ducmV2LnhtbESPT2sCMRDF7wW/Q5hCL0WzelBZN0oRBNGD9Q+it3Ez&#10;3SzdTJZNquu3b1oEbzO8937zJpu1thJXanzpWEG/l4Agzp0uuVBw2C+6YxA+IGusHJOCO3mYTTsv&#10;Gaba3XhL110oRISwT1GBCaFOpfS5IYu+52riqH25xmKIa1NI3eAtwm0lB0kylBZLjhcM1jQ3lH/v&#10;fuw/pa02y893eTJHM7+sxoPzOlfq7bX9mIAI1Ian+ZFe6lg/GcHfM3EC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b5GxQAAANwAAAAPAAAAAAAAAAAAAAAAAJgCAABkcnMv&#10;ZG93bnJldi54bWxQSwUGAAAAAAQABAD1AAAAigMAAAAA&#10;" fillcolor="#ddd8c2 [2894]" strokecolor="#f2f2f2 [3041]" strokeweight="3pt">
                  <v:shadow on="t" color="#4e6128 [1606]" opacity=".5" offset="1pt"/>
                </v:rect>
                <v:rect id="Rectangle 259" o:spid="_x0000_s1028" style="position:absolute;left:7284;top:2043;width:1995;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RfMYA&#10;AADcAAAADwAAAGRycy9kb3ducmV2LnhtbESPQWvCQBCF7wX/wzIFL0E3FQmSZiNFKIa2l6rY65Cd&#10;JqHZ2ZBdNf33nYPQ2wzvzXvfFNvJ9epKY+g8G3hapqCIa287bgycjq+LDagQkS32nsnALwXYlrOH&#10;AnPrb/xJ10NslIRwyNFAG+OQax3qlhyGpR+IRfv2o8Mo69hoO+JNwl2vV2maaYcdS0OLA+1aqn8O&#10;F2dgv8++3s7TR2bfs+pyqjhJNuvEmPnj9PIMKtIU/83368oKfiq08oxMo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LRfMYAAADcAAAADwAAAAAAAAAAAAAAAACYAgAAZHJz&#10;L2Rvd25yZXYueG1sUEsFBgAAAAAEAAQA9QAAAIsDAAAAAA==&#10;" fillcolor="#c4bc96 [2414]" strokecolor="#f2f2f2 [3041]" strokeweight="3pt">
                  <v:shadow on="t" color="#4e6128 [1606]" opacity=".5" offset="1pt"/>
                </v:rect>
                <v:rect id="Rectangle 260" o:spid="_x0000_s1029" style="position:absolute;left:8288;top:5944;width:2663;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058IA&#10;AADcAAAADwAAAGRycy9kb3ducmV2LnhtbERPS4vCMBC+C/sfwizspWjqIkWrURZhsagXH+h1aMa2&#10;bDMpTdTuvzeC4G0+vufMFp2pxY1aV1lWMBzEIIhzqysuFBwPv/0xCOeRNdaWScE/OVjMP3ozTLW9&#10;845ue1+IEMIuRQWl900qpctLMugGtiEO3MW2Bn2AbSF1i/cQbmr5HceJNFhxaCixoWVJ+d/+ahSs&#10;Vsl5feq2id4k2fWYcRSNR5FSX5/dzxSEp86/xS93psP8eALPZ8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nTnwgAAANwAAAAPAAAAAAAAAAAAAAAAAJgCAABkcnMvZG93&#10;bnJldi54bWxQSwUGAAAAAAQABAD1AAAAhwMAAAAA&#10;" fillcolor="#c4bc96 [2414]" strokecolor="#f2f2f2 [3041]" strokeweight="3pt">
                  <v:shadow on="t" color="#4e6128 [1606]" opacity=".5" offset="1pt"/>
                </v:rect>
                <v:rect id="Rectangle 261" o:spid="_x0000_s1030" style="position:absolute;left:8832;top:5006;width:2847;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w78QA&#10;AADcAAAADwAAAGRycy9kb3ducmV2LnhtbESPQWsCQQyF74X+hyEFL6KzeiiyOooIBWkPtiqit7gT&#10;dxZ3MsvOVLf/vqEIvb2Qly/vzRadr9WN2lgFNjAaZqCIi2ArLg3sd2+DCaiYkC3WgcnAD0VYzJ+f&#10;ZpjbcOcvum1TqQTCMUcDLqUm1zoWjjzGYWiIZXcJrcckY1tq2+Jd4L7W4yx71R4rlg8OG1o5Kq7b&#10;b/9H6erN+rOvj+7gVuf3yfj0URjTe+mWU1CJuvRvflyvrcQfSXwpIwr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5sO/EAAAA3AAAAA8AAAAAAAAAAAAAAAAAmAIAAGRycy9k&#10;b3ducmV2LnhtbFBLBQYAAAAABAAEAPUAAACJAwAAAAA=&#10;" fillcolor="#ddd8c2 [2894]" strokecolor="#f2f2f2 [3041]" strokeweight="3pt">
                  <v:shadow on="t" color="#4e6128 [1606]" opacity=".5" offset="1pt"/>
                </v:rect>
              </v:group>
            </w:pict>
          </mc:Fallback>
        </mc:AlternateContent>
      </w:r>
      <w:r w:rsidR="00A43E3F">
        <w:rPr>
          <w:noProof/>
          <w:lang w:eastAsia="es-SV"/>
        </w:rPr>
        <w:drawing>
          <wp:anchor distT="0" distB="0" distL="114300" distR="114300" simplePos="0" relativeHeight="251827200" behindDoc="1" locked="0" layoutInCell="1" allowOverlap="1">
            <wp:simplePos x="0" y="0"/>
            <wp:positionH relativeFrom="column">
              <wp:posOffset>2819400</wp:posOffset>
            </wp:positionH>
            <wp:positionV relativeFrom="paragraph">
              <wp:posOffset>2976245</wp:posOffset>
            </wp:positionV>
            <wp:extent cx="1290320" cy="862965"/>
            <wp:effectExtent l="133350" t="76200" r="119380" b="70485"/>
            <wp:wrapNone/>
            <wp:docPr id="23" name="Imagen 19" descr="http://nauticabanderas.es/banderas/Honduras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auticabanderas.es/banderas/HondurasF.gif"/>
                    <pic:cNvPicPr>
                      <a:picLocks noChangeAspect="1" noChangeArrowheads="1"/>
                    </pic:cNvPicPr>
                  </pic:nvPicPr>
                  <pic:blipFill>
                    <a:blip r:embed="rId13" cstate="print"/>
                    <a:srcRect/>
                    <a:stretch>
                      <a:fillRect/>
                    </a:stretch>
                  </pic:blipFill>
                  <pic:spPr bwMode="auto">
                    <a:xfrm>
                      <a:off x="0" y="0"/>
                      <a:ext cx="1290320" cy="862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43E3F">
        <w:rPr>
          <w:noProof/>
          <w:lang w:eastAsia="es-SV"/>
        </w:rPr>
        <w:drawing>
          <wp:anchor distT="0" distB="0" distL="114300" distR="114300" simplePos="0" relativeHeight="251829248" behindDoc="0" locked="0" layoutInCell="1" allowOverlap="1">
            <wp:simplePos x="0" y="0"/>
            <wp:positionH relativeFrom="column">
              <wp:posOffset>4552950</wp:posOffset>
            </wp:positionH>
            <wp:positionV relativeFrom="paragraph">
              <wp:posOffset>2233930</wp:posOffset>
            </wp:positionV>
            <wp:extent cx="1282065" cy="805180"/>
            <wp:effectExtent l="133350" t="57150" r="127635" b="52070"/>
            <wp:wrapNone/>
            <wp:docPr id="28" name="Imagen 28" descr="http://www.banderesgirona.com/wp-content/uploads/2013/05/BANDERA-REP%C3%9ABLICA-DOMINICANA-CON-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anderesgirona.com/wp-content/uploads/2013/05/BANDERA-REP%C3%9ABLICA-DOMINICANA-CON-ESCUDO.png"/>
                    <pic:cNvPicPr>
                      <a:picLocks noChangeAspect="1" noChangeArrowheads="1"/>
                    </pic:cNvPicPr>
                  </pic:nvPicPr>
                  <pic:blipFill>
                    <a:blip r:embed="rId14" cstate="print"/>
                    <a:srcRect/>
                    <a:stretch>
                      <a:fillRect/>
                    </a:stretch>
                  </pic:blipFill>
                  <pic:spPr bwMode="auto">
                    <a:xfrm>
                      <a:off x="0" y="0"/>
                      <a:ext cx="1282065" cy="805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43E3F">
        <w:rPr>
          <w:noProof/>
          <w:lang w:eastAsia="es-SV"/>
        </w:rPr>
        <w:drawing>
          <wp:anchor distT="0" distB="0" distL="114300" distR="114300" simplePos="0" relativeHeight="251828224" behindDoc="1" locked="0" layoutInCell="1" allowOverlap="1">
            <wp:simplePos x="0" y="0"/>
            <wp:positionH relativeFrom="column">
              <wp:posOffset>1086485</wp:posOffset>
            </wp:positionH>
            <wp:positionV relativeFrom="paragraph">
              <wp:posOffset>2157730</wp:posOffset>
            </wp:positionV>
            <wp:extent cx="1285875" cy="901065"/>
            <wp:effectExtent l="133350" t="76200" r="123825" b="70485"/>
            <wp:wrapNone/>
            <wp:docPr id="24" name="Imagen 22" descr="http://www.banderas-e-himnos.com/media/flags/flagge-costa-r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anderas-e-himnos.com/media/flags/flagge-costa-rica.gif"/>
                    <pic:cNvPicPr>
                      <a:picLocks noChangeAspect="1" noChangeArrowheads="1"/>
                    </pic:cNvPicPr>
                  </pic:nvPicPr>
                  <pic:blipFill>
                    <a:blip r:embed="rId15" cstate="print"/>
                    <a:srcRect/>
                    <a:stretch>
                      <a:fillRect/>
                    </a:stretch>
                  </pic:blipFill>
                  <pic:spPr bwMode="auto">
                    <a:xfrm>
                      <a:off x="0" y="0"/>
                      <a:ext cx="1285875" cy="901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43E3F">
        <w:rPr>
          <w:noProof/>
          <w:lang w:eastAsia="es-SV"/>
        </w:rPr>
        <w:drawing>
          <wp:anchor distT="0" distB="0" distL="114300" distR="114300" simplePos="0" relativeHeight="251787264" behindDoc="0" locked="0" layoutInCell="1" allowOverlap="1">
            <wp:simplePos x="0" y="0"/>
            <wp:positionH relativeFrom="column">
              <wp:posOffset>2667000</wp:posOffset>
            </wp:positionH>
            <wp:positionV relativeFrom="paragraph">
              <wp:posOffset>1371600</wp:posOffset>
            </wp:positionV>
            <wp:extent cx="1577975" cy="1299845"/>
            <wp:effectExtent l="76200" t="95250" r="117475" b="90805"/>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577975" cy="1299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43E3F">
        <w:rPr>
          <w:noProof/>
          <w:lang w:eastAsia="es-SV"/>
        </w:rPr>
        <w:drawing>
          <wp:anchor distT="0" distB="0" distL="114300" distR="114300" simplePos="0" relativeHeight="251826176" behindDoc="0" locked="0" layoutInCell="1" allowOverlap="1">
            <wp:simplePos x="0" y="0"/>
            <wp:positionH relativeFrom="column">
              <wp:posOffset>1072515</wp:posOffset>
            </wp:positionH>
            <wp:positionV relativeFrom="paragraph">
              <wp:posOffset>978535</wp:posOffset>
            </wp:positionV>
            <wp:extent cx="1281430" cy="798195"/>
            <wp:effectExtent l="133350" t="57150" r="109220" b="59055"/>
            <wp:wrapNone/>
            <wp:docPr id="22" name="Imagen 16" descr="http://www.malvinense.com.ar/snacional/10/bandera%2Bnicaragu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lvinense.com.ar/snacional/10/bandera%2Bnicaragua.gif"/>
                    <pic:cNvPicPr>
                      <a:picLocks noChangeAspect="1" noChangeArrowheads="1"/>
                    </pic:cNvPicPr>
                  </pic:nvPicPr>
                  <pic:blipFill>
                    <a:blip r:embed="rId17" cstate="print"/>
                    <a:srcRect/>
                    <a:stretch>
                      <a:fillRect/>
                    </a:stretch>
                  </pic:blipFill>
                  <pic:spPr bwMode="auto">
                    <a:xfrm>
                      <a:off x="0" y="0"/>
                      <a:ext cx="1281430" cy="798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43E3F">
        <w:rPr>
          <w:noProof/>
          <w:lang w:eastAsia="es-SV"/>
        </w:rPr>
        <w:drawing>
          <wp:anchor distT="0" distB="0" distL="114300" distR="114300" simplePos="0" relativeHeight="251825152" behindDoc="0" locked="0" layoutInCell="1" allowOverlap="1">
            <wp:simplePos x="0" y="0"/>
            <wp:positionH relativeFrom="column">
              <wp:posOffset>4525645</wp:posOffset>
            </wp:positionH>
            <wp:positionV relativeFrom="paragraph">
              <wp:posOffset>978535</wp:posOffset>
            </wp:positionV>
            <wp:extent cx="1285240" cy="791845"/>
            <wp:effectExtent l="133350" t="57150" r="124460" b="65405"/>
            <wp:wrapNone/>
            <wp:docPr id="21" name="Imagen 13" descr="https://encrypted-tbn1.gstatic.com/images?q=tbn:ANd9GcRgKv7etGfqPD2c_rJxxnMkmtt3fdH72TeyUdxlwNUeo_hQONWk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RgKv7etGfqPD2c_rJxxnMkmtt3fdH72TeyUdxlwNUeo_hQONWkOg"/>
                    <pic:cNvPicPr>
                      <a:picLocks noChangeAspect="1" noChangeArrowheads="1"/>
                    </pic:cNvPicPr>
                  </pic:nvPicPr>
                  <pic:blipFill>
                    <a:blip r:embed="rId18" cstate="print"/>
                    <a:srcRect/>
                    <a:stretch>
                      <a:fillRect/>
                    </a:stretch>
                  </pic:blipFill>
                  <pic:spPr bwMode="auto">
                    <a:xfrm>
                      <a:off x="0" y="0"/>
                      <a:ext cx="1285240" cy="791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43E3F">
        <w:rPr>
          <w:noProof/>
          <w:lang w:eastAsia="es-SV"/>
        </w:rPr>
        <w:drawing>
          <wp:anchor distT="0" distB="0" distL="114300" distR="114300" simplePos="0" relativeHeight="251824128" behindDoc="0" locked="0" layoutInCell="1" allowOverlap="1">
            <wp:simplePos x="0" y="0"/>
            <wp:positionH relativeFrom="column">
              <wp:posOffset>2737485</wp:posOffset>
            </wp:positionH>
            <wp:positionV relativeFrom="paragraph">
              <wp:posOffset>227965</wp:posOffset>
            </wp:positionV>
            <wp:extent cx="1280795" cy="794385"/>
            <wp:effectExtent l="133350" t="57150" r="109855" b="62865"/>
            <wp:wrapNone/>
            <wp:docPr id="20" name="Imagen 10" descr="https://encrypted-tbn3.gstatic.com/images?q=tbn:ANd9GcTYSkdNuIMcKtJIXHF85UfWGRX8HehiqaejbwWmPvS_A0le_2Z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3.gstatic.com/images?q=tbn:ANd9GcTYSkdNuIMcKtJIXHF85UfWGRX8HehiqaejbwWmPvS_A0le_2ZBLA"/>
                    <pic:cNvPicPr>
                      <a:picLocks noChangeAspect="1" noChangeArrowheads="1"/>
                    </pic:cNvPicPr>
                  </pic:nvPicPr>
                  <pic:blipFill>
                    <a:blip r:embed="rId19" cstate="print"/>
                    <a:srcRect/>
                    <a:stretch>
                      <a:fillRect/>
                    </a:stretch>
                  </pic:blipFill>
                  <pic:spPr bwMode="auto">
                    <a:xfrm>
                      <a:off x="0" y="0"/>
                      <a:ext cx="1280795" cy="794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97AF9" w:rsidRDefault="00597AF9" w:rsidP="00AE79E7"/>
    <w:p w:rsidR="00597AF9" w:rsidRDefault="00597AF9" w:rsidP="00AE79E7"/>
    <w:p w:rsidR="00597AF9" w:rsidRDefault="00597AF9" w:rsidP="00AE79E7"/>
    <w:p w:rsidR="00AE79E7" w:rsidRDefault="00AE79E7" w:rsidP="00AE79E7"/>
    <w:p w:rsidR="00597AF9" w:rsidRDefault="00597AF9" w:rsidP="00AE79E7"/>
    <w:p w:rsidR="00597AF9" w:rsidRDefault="00597AF9" w:rsidP="00AE79E7"/>
    <w:p w:rsidR="00597AF9" w:rsidRDefault="00597AF9" w:rsidP="00AE79E7"/>
    <w:p w:rsidR="00597AF9" w:rsidRDefault="00597AF9" w:rsidP="00AE79E7"/>
    <w:p w:rsidR="00597AF9" w:rsidRDefault="00597AF9" w:rsidP="00AE79E7"/>
    <w:p w:rsidR="008720A1" w:rsidRDefault="008720A1" w:rsidP="00AE79E7"/>
    <w:p w:rsidR="00597AF9" w:rsidRDefault="00597AF9" w:rsidP="00AE79E7"/>
    <w:p w:rsidR="00376DAC" w:rsidRDefault="00376DAC" w:rsidP="00AE79E7"/>
    <w:p w:rsidR="000D48BB" w:rsidRDefault="000D48BB" w:rsidP="00AE79E7"/>
    <w:p w:rsidR="000D48BB" w:rsidRDefault="000D48BB" w:rsidP="00AE79E7"/>
    <w:p w:rsidR="00B92CDF" w:rsidRPr="00AE79E7" w:rsidRDefault="00B92CDF" w:rsidP="00AE79E7"/>
    <w:p w:rsidR="00AE79E7" w:rsidRPr="00AE79E7" w:rsidRDefault="00E97DEA" w:rsidP="00B3294B">
      <w:pPr>
        <w:pStyle w:val="Ttulo1"/>
        <w:rPr>
          <w:sz w:val="144"/>
          <w:szCs w:val="144"/>
        </w:rPr>
      </w:pPr>
      <w:bookmarkStart w:id="23" w:name="_Toc360154284"/>
      <w:bookmarkStart w:id="24" w:name="_Toc360154825"/>
      <w:bookmarkStart w:id="25" w:name="_Toc360689919"/>
      <w:bookmarkStart w:id="26" w:name="_Toc360690212"/>
      <w:bookmarkStart w:id="27" w:name="_Toc360695028"/>
      <w:bookmarkStart w:id="28" w:name="_Toc360695109"/>
      <w:r w:rsidRPr="00AE79E7">
        <w:rPr>
          <w:sz w:val="144"/>
          <w:szCs w:val="144"/>
        </w:rPr>
        <w:t>III.</w:t>
      </w:r>
      <w:bookmarkEnd w:id="23"/>
      <w:bookmarkEnd w:id="24"/>
      <w:bookmarkEnd w:id="25"/>
      <w:bookmarkEnd w:id="26"/>
      <w:bookmarkEnd w:id="27"/>
      <w:bookmarkEnd w:id="28"/>
      <w:r w:rsidRPr="00AE79E7">
        <w:rPr>
          <w:sz w:val="144"/>
          <w:szCs w:val="144"/>
        </w:rPr>
        <w:t xml:space="preserve"> </w:t>
      </w:r>
    </w:p>
    <w:p w:rsidR="00E97DEA" w:rsidRPr="00376DAC" w:rsidRDefault="00E97DEA" w:rsidP="00B3294B">
      <w:pPr>
        <w:pStyle w:val="Ttulo1"/>
        <w:rPr>
          <w:spacing w:val="-52"/>
          <w:sz w:val="52"/>
          <w:szCs w:val="52"/>
        </w:rPr>
      </w:pPr>
      <w:bookmarkStart w:id="29" w:name="_Toc360695110"/>
      <w:r w:rsidRPr="00376DAC">
        <w:rPr>
          <w:spacing w:val="-52"/>
          <w:sz w:val="52"/>
          <w:szCs w:val="52"/>
        </w:rPr>
        <w:t xml:space="preserve">Modelo </w:t>
      </w:r>
      <w:r w:rsidR="00F552E5" w:rsidRPr="00376DAC">
        <w:rPr>
          <w:spacing w:val="-52"/>
          <w:sz w:val="52"/>
          <w:szCs w:val="52"/>
        </w:rPr>
        <w:t>“Centro de Derechos Laborales”</w:t>
      </w:r>
      <w:bookmarkEnd w:id="29"/>
    </w:p>
    <w:p w:rsidR="00AE79E7" w:rsidRDefault="00AE79E7" w:rsidP="009F5390"/>
    <w:p w:rsidR="00AE79E7" w:rsidRDefault="00AE79E7" w:rsidP="009F5390"/>
    <w:p w:rsidR="000D48BB" w:rsidRDefault="000D48BB" w:rsidP="009F5390"/>
    <w:p w:rsidR="00597AF9" w:rsidRDefault="00597AF9" w:rsidP="009F5390"/>
    <w:p w:rsidR="0091673F" w:rsidRDefault="0091673F" w:rsidP="00E62D14">
      <w:bookmarkStart w:id="30" w:name="_Toc351104537"/>
    </w:p>
    <w:p w:rsidR="001A1C3A" w:rsidRDefault="001A1C3A" w:rsidP="00E62D14"/>
    <w:p w:rsidR="00F804CD" w:rsidRDefault="00F804CD" w:rsidP="00E62D14">
      <w:r>
        <w:rPr>
          <w:noProof/>
          <w:lang w:eastAsia="es-SV"/>
        </w:rPr>
        <w:lastRenderedPageBreak/>
        <w:drawing>
          <wp:anchor distT="0" distB="0" distL="114300" distR="114300" simplePos="0" relativeHeight="251817984" behindDoc="0" locked="0" layoutInCell="1" allowOverlap="1">
            <wp:simplePos x="0" y="0"/>
            <wp:positionH relativeFrom="column">
              <wp:posOffset>2540</wp:posOffset>
            </wp:positionH>
            <wp:positionV relativeFrom="paragraph">
              <wp:posOffset>80645</wp:posOffset>
            </wp:positionV>
            <wp:extent cx="2428875" cy="1818005"/>
            <wp:effectExtent l="114300" t="76200" r="104775" b="86995"/>
            <wp:wrapSquare wrapText="bothSides"/>
            <wp:docPr id="3" name="2 Imagen" descr="Mujeres de maquilas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jeres de maquilas 010.jpg"/>
                    <pic:cNvPicPr/>
                  </pic:nvPicPr>
                  <pic:blipFill>
                    <a:blip r:embed="rId20" cstate="print"/>
                    <a:stretch>
                      <a:fillRect/>
                    </a:stretch>
                  </pic:blipFill>
                  <pic:spPr>
                    <a:xfrm>
                      <a:off x="0" y="0"/>
                      <a:ext cx="2428875" cy="1818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F6DBD">
        <w:t xml:space="preserve">En la vida del proyecto </w:t>
      </w:r>
      <w:r w:rsidR="00E62D14">
        <w:t xml:space="preserve">TTT </w:t>
      </w:r>
      <w:r w:rsidR="001F6DBD">
        <w:t xml:space="preserve">se crearon </w:t>
      </w:r>
      <w:r w:rsidR="00480011">
        <w:t>15</w:t>
      </w:r>
      <w:r w:rsidR="00E62D14">
        <w:t xml:space="preserve"> Centros </w:t>
      </w:r>
      <w:r w:rsidR="0091673F">
        <w:t xml:space="preserve">de Derechos Laborales, CDL, los </w:t>
      </w:r>
      <w:r w:rsidR="00E62D14">
        <w:t xml:space="preserve">cuales eran oficinas especializadas en el tema de derechos laborales dentro de organizaciones sociales, denominadas socios locales. Todas estas organizaciones eran reconocidas por su amplia trayectoria en la defensa de los derechos humanos o por su amplio trabajo promoviendo el desarrollo local. </w:t>
      </w:r>
    </w:p>
    <w:p w:rsidR="00E62D14" w:rsidRDefault="00E62D14" w:rsidP="00E62D14">
      <w:r>
        <w:t>Además, contaban con gran experiencia en el desarrollo de procesos educativos con poblaciones vulnerables y/o marginadas. Sin embargo, en su mayoría, no tenían experiencia en el abordaje del tema de derechos laborales ni en brindar el servicio de asistencia legal. Frente a esta realidad, en el proyecto se estableció la contratación de un personal mínimo en cada CDL: un coordinador, un abogado y un educador. Este sería el equipo básico y permanente para desarrollar las actividades, con un 100% de su tiempo, por lo que el TTT asumió la carga salarial completa. Conjuntamente, hubo otras personas directamente involucradas en la dinámica de los Centros como: administradores y comunicadores. En los casos donde existió este personal, algunos eran pagados parcialmente y  otros, totalmente por el proyecto, todo dependía del porcentaje de tiempo invertido en la ejecución de las actividades. Generalmente, este personal adicional pertenecía al equipo técnico con el que ya contaba el socio local, antes de instalarse el CDL.</w:t>
      </w:r>
    </w:p>
    <w:p w:rsidR="00E62D14" w:rsidRDefault="00E62D14" w:rsidP="00E62D14"/>
    <w:p w:rsidR="00E62D14" w:rsidRDefault="00E62D14" w:rsidP="00E62D14">
      <w:pPr>
        <w:rPr>
          <w:lang w:eastAsia="es-SV"/>
        </w:rPr>
      </w:pPr>
      <w:r>
        <w:rPr>
          <w:lang w:eastAsia="es-SV"/>
        </w:rPr>
        <w:t xml:space="preserve">Con respecto al “modelo CDL”, en la evaluación final del proyecto, los responsables concluyeron lo siguiente: </w:t>
      </w:r>
      <w:r w:rsidRPr="00C163C9">
        <w:rPr>
          <w:i/>
          <w:lang w:eastAsia="es-SV"/>
        </w:rPr>
        <w:t>Se encontró que el diseño del modelo CD</w:t>
      </w:r>
      <w:r>
        <w:rPr>
          <w:i/>
          <w:lang w:eastAsia="es-SV"/>
        </w:rPr>
        <w:t xml:space="preserve">L es flexible y replicable. Los </w:t>
      </w:r>
      <w:r w:rsidRPr="00C163C9">
        <w:rPr>
          <w:i/>
          <w:lang w:eastAsia="es-SV"/>
        </w:rPr>
        <w:t xml:space="preserve">socios locales ajustaron el modelo CDL a las circunstancias y necesidades locales. </w:t>
      </w:r>
      <w:r>
        <w:rPr>
          <w:i/>
          <w:lang w:eastAsia="es-SV"/>
        </w:rPr>
        <w:t>Los f</w:t>
      </w:r>
      <w:r w:rsidRPr="00C163C9">
        <w:rPr>
          <w:i/>
          <w:lang w:eastAsia="es-SV"/>
        </w:rPr>
        <w:t>actores de éxito incluyen un equipo CDL capaz y dedicad</w:t>
      </w:r>
      <w:r>
        <w:rPr>
          <w:i/>
          <w:lang w:eastAsia="es-SV"/>
        </w:rPr>
        <w:t>o; supervisión y apoyo efectivo;</w:t>
      </w:r>
      <w:r w:rsidRPr="00C163C9">
        <w:rPr>
          <w:i/>
          <w:lang w:eastAsia="es-SV"/>
        </w:rPr>
        <w:t xml:space="preserve"> la flexibilidad para adaptar el modelo a las necesidades locales, y la participación que genera la apropiación del modelo</w:t>
      </w:r>
      <w:r>
        <w:rPr>
          <w:rStyle w:val="Refdenotaalpie"/>
          <w:i/>
          <w:lang w:eastAsia="es-SV"/>
        </w:rPr>
        <w:footnoteReference w:id="2"/>
      </w:r>
      <w:r w:rsidRPr="00C163C9">
        <w:rPr>
          <w:lang w:eastAsia="es-SV"/>
        </w:rPr>
        <w:t>.</w:t>
      </w:r>
      <w:r>
        <w:rPr>
          <w:lang w:eastAsia="es-SV"/>
        </w:rPr>
        <w:t xml:space="preserve"> </w:t>
      </w:r>
    </w:p>
    <w:p w:rsidR="00E62D14" w:rsidRDefault="00E62D14" w:rsidP="00E62D14"/>
    <w:p w:rsidR="00E62D14" w:rsidRDefault="00E62D14" w:rsidP="00E62D14">
      <w:r>
        <w:t xml:space="preserve">Cada CDL brindaba tres servicios: </w:t>
      </w:r>
    </w:p>
    <w:p w:rsidR="00E62D14" w:rsidRPr="007E46CB" w:rsidRDefault="00E62D14" w:rsidP="001A1C3A">
      <w:pPr>
        <w:pStyle w:val="Prrafodelista"/>
        <w:numPr>
          <w:ilvl w:val="0"/>
          <w:numId w:val="8"/>
        </w:numPr>
        <w:spacing w:before="0" w:after="0"/>
        <w:jc w:val="both"/>
        <w:rPr>
          <w:rFonts w:ascii="Arial" w:eastAsiaTheme="minorHAnsi" w:hAnsi="Arial" w:cstheme="minorBidi"/>
          <w:sz w:val="22"/>
          <w:szCs w:val="22"/>
          <w:lang w:val="es-SV"/>
        </w:rPr>
      </w:pPr>
      <w:r w:rsidRPr="007E46CB">
        <w:rPr>
          <w:rFonts w:ascii="Arial" w:eastAsiaTheme="minorHAnsi" w:hAnsi="Arial" w:cstheme="minorBidi"/>
          <w:sz w:val="22"/>
          <w:szCs w:val="22"/>
          <w:lang w:val="es-SV"/>
        </w:rPr>
        <w:t xml:space="preserve">Asistencia legal. Consistió en brindar asesoría y acompañamiento legal a casos laborales. Los casos se acompañaban en instancias administrativas y judiciales. Asimismo, se utilizó el proceso de Resolución Alterna de Conflictos como una forma de simplificar procesos legales. </w:t>
      </w:r>
    </w:p>
    <w:p w:rsidR="00E62D14" w:rsidRPr="007E46CB" w:rsidRDefault="00E62D14" w:rsidP="001A1C3A">
      <w:pPr>
        <w:pStyle w:val="Prrafodelista"/>
        <w:numPr>
          <w:ilvl w:val="0"/>
          <w:numId w:val="8"/>
        </w:numPr>
        <w:spacing w:before="0" w:after="0"/>
        <w:jc w:val="both"/>
        <w:rPr>
          <w:rFonts w:ascii="Arial" w:eastAsiaTheme="minorHAnsi" w:hAnsi="Arial" w:cstheme="minorBidi"/>
          <w:sz w:val="22"/>
          <w:szCs w:val="22"/>
          <w:lang w:val="es-SV"/>
        </w:rPr>
      </w:pPr>
      <w:r w:rsidRPr="007E46CB">
        <w:rPr>
          <w:rFonts w:ascii="Arial" w:eastAsiaTheme="minorHAnsi" w:hAnsi="Arial" w:cstheme="minorBidi"/>
          <w:sz w:val="22"/>
          <w:szCs w:val="22"/>
          <w:lang w:val="es-SV"/>
        </w:rPr>
        <w:t>Educación en derechos laborales. Principalmente, se desarrolló a través de talleres y charlas, con base en un temario básico</w:t>
      </w:r>
      <w:r w:rsidRPr="00AE79E7">
        <w:rPr>
          <w:rFonts w:ascii="Arial" w:eastAsiaTheme="minorHAnsi" w:hAnsi="Arial" w:cstheme="minorBidi"/>
          <w:sz w:val="22"/>
          <w:szCs w:val="22"/>
          <w:vertAlign w:val="superscript"/>
          <w:lang w:val="es-SV"/>
        </w:rPr>
        <w:footnoteReference w:id="3"/>
      </w:r>
      <w:r w:rsidRPr="00AE79E7">
        <w:rPr>
          <w:rFonts w:ascii="Arial" w:eastAsiaTheme="minorHAnsi" w:hAnsi="Arial" w:cstheme="minorBidi"/>
          <w:sz w:val="22"/>
          <w:szCs w:val="22"/>
          <w:vertAlign w:val="superscript"/>
          <w:lang w:val="es-SV"/>
        </w:rPr>
        <w:t>,</w:t>
      </w:r>
      <w:r w:rsidRPr="007E46CB">
        <w:rPr>
          <w:rFonts w:ascii="Arial" w:eastAsiaTheme="minorHAnsi" w:hAnsi="Arial" w:cstheme="minorBidi"/>
          <w:sz w:val="22"/>
          <w:szCs w:val="22"/>
          <w:lang w:val="es-SV"/>
        </w:rPr>
        <w:t xml:space="preserve"> el cual respondía a las necesidades de los trabajadores y trabajadoras de sectores meta. Conjuntamente, se desarrollaron Capacitación de Capacitadores y Capacitadoras para formar un grupo de trabajadores como replicadores, con sus pares, de los conocimientos adquiridos. </w:t>
      </w:r>
    </w:p>
    <w:p w:rsidR="00E62D14" w:rsidRPr="007E46CB" w:rsidRDefault="00E62D14" w:rsidP="001A1C3A">
      <w:pPr>
        <w:pStyle w:val="Prrafodelista"/>
        <w:numPr>
          <w:ilvl w:val="0"/>
          <w:numId w:val="8"/>
        </w:numPr>
        <w:spacing w:before="0" w:after="0"/>
        <w:jc w:val="both"/>
        <w:rPr>
          <w:rFonts w:ascii="Arial" w:eastAsiaTheme="minorHAnsi" w:hAnsi="Arial" w:cstheme="minorBidi"/>
          <w:sz w:val="22"/>
          <w:szCs w:val="22"/>
          <w:lang w:val="es-SV"/>
        </w:rPr>
      </w:pPr>
      <w:r w:rsidRPr="007E46CB">
        <w:rPr>
          <w:rFonts w:ascii="Arial" w:eastAsiaTheme="minorHAnsi" w:hAnsi="Arial" w:cstheme="minorBidi"/>
          <w:sz w:val="22"/>
          <w:szCs w:val="22"/>
          <w:lang w:val="es-SV"/>
        </w:rPr>
        <w:lastRenderedPageBreak/>
        <w:t>Promoción de los derechos laborales. Se desarrolló a través de campañas de sensibilización a través de medios de comunicación impresos, radiofónicos, televisivos y electrónicos.  Además, se diseñó un plan de incidencia que retomaba los intereses de la clase trabajadora para desarrollar las acciones pertinentes en la búsqueda de la justicia laboral a corto, mediano y largo plazo</w:t>
      </w:r>
    </w:p>
    <w:p w:rsidR="00E62D14" w:rsidRDefault="00E62D14" w:rsidP="001A1C3A">
      <w:pPr>
        <w:spacing w:before="0" w:after="0"/>
      </w:pPr>
      <w:r>
        <w:t>Tomando en cuenta el contexto violatorio de derechos laborales en la región, y la desconfianza que existe en la población trabajadora para denunciar, cabe la pena mencionar que los CDL gozaron de una rápida aceptación en la población meta, la cual, según la opinión de todos los actores involucrados y beneficiarios, se debió a que se encontraban en organizaciones confiables y reconocidas. Los socios locales fueron la mejor carta de presentación de cada CDL en su país o localidad. Por lo que la promoción que se hizo, al inicio del proyecto, tuvo rápidos efectos de convocatoria, y la población trabajadora destinataria empezó a acercarse a las instalaciones de los Centros desde los primeros días de apertura.</w:t>
      </w:r>
    </w:p>
    <w:p w:rsidR="005E0D13" w:rsidRDefault="005E0D13" w:rsidP="00E62D14">
      <w:pPr>
        <w:rPr>
          <w:b/>
          <w:iCs/>
        </w:rPr>
      </w:pPr>
    </w:p>
    <w:p w:rsidR="00E62D14" w:rsidRDefault="00E62D14" w:rsidP="00E62D14">
      <w:r w:rsidRPr="00AE79E7">
        <w:rPr>
          <w:b/>
          <w:iCs/>
        </w:rPr>
        <w:t>Personal del CDL</w:t>
      </w:r>
      <w:r>
        <w:t xml:space="preserve"> </w:t>
      </w:r>
    </w:p>
    <w:p w:rsidR="00E62D14" w:rsidRDefault="001A1C3A" w:rsidP="00E62D14">
      <w:r>
        <w:rPr>
          <w:noProof/>
          <w:lang w:eastAsia="es-SV"/>
        </w:rPr>
        <w:drawing>
          <wp:anchor distT="0" distB="0" distL="114300" distR="114300" simplePos="0" relativeHeight="251819008" behindDoc="0" locked="0" layoutInCell="1" allowOverlap="1">
            <wp:simplePos x="0" y="0"/>
            <wp:positionH relativeFrom="column">
              <wp:posOffset>3092450</wp:posOffset>
            </wp:positionH>
            <wp:positionV relativeFrom="paragraph">
              <wp:posOffset>88900</wp:posOffset>
            </wp:positionV>
            <wp:extent cx="2688590" cy="2012315"/>
            <wp:effectExtent l="133350" t="76200" r="111760" b="83185"/>
            <wp:wrapSquare wrapText="bothSides"/>
            <wp:docPr id="16" name="15 Imagen" descr="CDC-TOTúltimodía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C-TOTúltimodía 029.jpg"/>
                    <pic:cNvPicPr/>
                  </pic:nvPicPr>
                  <pic:blipFill>
                    <a:blip r:embed="rId21" cstate="print"/>
                    <a:stretch>
                      <a:fillRect/>
                    </a:stretch>
                  </pic:blipFill>
                  <pic:spPr>
                    <a:xfrm>
                      <a:off x="0" y="0"/>
                      <a:ext cx="2688590" cy="2012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62D14">
        <w:t xml:space="preserve">Desde un inicio se desarrollaron términos de referencia que garantizaran la contratación de expertos en el tema laboral. Por la excesiva demanda y complejidad del trabajo se necesitaba  que el personal de los Centros fueran profesionales en el tema. El equipo principal era: el coordinador, abogados y educadores, todos al 100% del tiempo. Es pertinente señalar que las personas coordinadoras de los CDL, en la mayoría de los países, era personal proveniente de los socios locales, por lo que tuvo mejores resultados en la coordinación entre socio local y CDL, que en los casos en que el coordinador o coordinadora provenía fuera de la institución. </w:t>
      </w:r>
    </w:p>
    <w:p w:rsidR="00E62D14" w:rsidRDefault="00E62D14" w:rsidP="00E62D14">
      <w:r>
        <w:t xml:space="preserve">Por otro lado, la mayoría de los educadores o educadoras eran profesionales del derecho, lo que garantizaba, en gran medida, el conocimiento laboral, sin embargo, representaba una limitación al momento de acomodar y simplificar la información para las jornadas educativas. Esto pronto fue superado a través de la práctica y el intercambio con los beneficiarios y beneficiaras. </w:t>
      </w:r>
    </w:p>
    <w:p w:rsidR="005E0D13" w:rsidRDefault="005E0D13" w:rsidP="00E62D14">
      <w:pPr>
        <w:ind w:firstLine="709"/>
        <w:rPr>
          <w:b/>
        </w:rPr>
      </w:pPr>
    </w:p>
    <w:p w:rsidR="00E62D14" w:rsidRPr="00155E0E" w:rsidRDefault="00E62D14" w:rsidP="00E62D14">
      <w:pPr>
        <w:ind w:firstLine="709"/>
        <w:rPr>
          <w:b/>
        </w:rPr>
      </w:pPr>
      <w:r>
        <w:rPr>
          <w:b/>
        </w:rPr>
        <w:t>Coordinador o coordinadora</w:t>
      </w:r>
    </w:p>
    <w:p w:rsidR="00E62D14" w:rsidRPr="003F441D" w:rsidRDefault="00E62D14" w:rsidP="00E62D14">
      <w:pPr>
        <w:autoSpaceDE w:val="0"/>
        <w:autoSpaceDN w:val="0"/>
        <w:adjustRightInd w:val="0"/>
      </w:pPr>
      <w:r w:rsidRPr="003F441D">
        <w:t xml:space="preserve">La coordinación </w:t>
      </w:r>
      <w:r>
        <w:t>del CDL quedó</w:t>
      </w:r>
      <w:r w:rsidRPr="003F441D">
        <w:t xml:space="preserve"> sujeta a elección de los socios</w:t>
      </w:r>
      <w:r>
        <w:t xml:space="preserve"> locales</w:t>
      </w:r>
      <w:r w:rsidRPr="003F441D">
        <w:t xml:space="preserve">, y estuvo encargada de dirigir la ejecución de servicios prestados por el Centro, </w:t>
      </w:r>
      <w:r>
        <w:t>además era el enlace con otros</w:t>
      </w:r>
      <w:r w:rsidRPr="003F441D">
        <w:t xml:space="preserve"> actores locales, </w:t>
      </w:r>
      <w:r>
        <w:t xml:space="preserve">regionales </w:t>
      </w:r>
      <w:r w:rsidRPr="003F441D">
        <w:t>e instituciones gubernamentales. En varios de los países también tuvieron la responsabilidad de la estrategia de comunicación. De igual forma, eran el contacto directo con la Coordinación Nacional de CRS</w:t>
      </w:r>
      <w:r>
        <w:t xml:space="preserve"> y la dirección regional del TTT</w:t>
      </w:r>
      <w:r w:rsidRPr="003F441D">
        <w:t>. En aquellos países donde se tuvo la oportu</w:t>
      </w:r>
      <w:r>
        <w:t>nidad de abrir más de un CDL, el coordinador o coordinadora era el mismo para todos los Centros.</w:t>
      </w:r>
    </w:p>
    <w:p w:rsidR="005E0D13" w:rsidRDefault="00E62D14" w:rsidP="00E62D14">
      <w:pPr>
        <w:rPr>
          <w:b/>
          <w:iCs/>
        </w:rPr>
      </w:pPr>
      <w:r w:rsidRPr="00017B6B">
        <w:rPr>
          <w:b/>
          <w:iCs/>
        </w:rPr>
        <w:lastRenderedPageBreak/>
        <w:tab/>
      </w:r>
    </w:p>
    <w:p w:rsidR="00E62D14" w:rsidRPr="00017B6B" w:rsidRDefault="00790AAA" w:rsidP="00E62D14">
      <w:pPr>
        <w:rPr>
          <w:b/>
          <w:iCs/>
        </w:rPr>
      </w:pPr>
      <w:r>
        <w:rPr>
          <w:b/>
          <w:iCs/>
          <w:noProof/>
          <w:lang w:eastAsia="es-SV"/>
        </w:rPr>
        <w:drawing>
          <wp:anchor distT="0" distB="0" distL="114300" distR="114300" simplePos="0" relativeHeight="251789312" behindDoc="0" locked="0" layoutInCell="1" allowOverlap="1">
            <wp:simplePos x="0" y="0"/>
            <wp:positionH relativeFrom="column">
              <wp:posOffset>3644900</wp:posOffset>
            </wp:positionH>
            <wp:positionV relativeFrom="paragraph">
              <wp:posOffset>-1270</wp:posOffset>
            </wp:positionV>
            <wp:extent cx="2424430" cy="1818640"/>
            <wp:effectExtent l="133350" t="114300" r="128270" b="143510"/>
            <wp:wrapSquare wrapText="bothSides"/>
            <wp:docPr id="6"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C-TOT 0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4430" cy="1818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E0D13">
        <w:rPr>
          <w:b/>
          <w:iCs/>
        </w:rPr>
        <w:tab/>
      </w:r>
      <w:r w:rsidR="00E62D14" w:rsidRPr="00017B6B">
        <w:rPr>
          <w:b/>
          <w:iCs/>
        </w:rPr>
        <w:t>Educador o educadora</w:t>
      </w:r>
    </w:p>
    <w:p w:rsidR="00E62D14" w:rsidRDefault="00E62D14" w:rsidP="00E62D14">
      <w:pPr>
        <w:rPr>
          <w:iCs/>
        </w:rPr>
      </w:pPr>
      <w:r>
        <w:rPr>
          <w:iCs/>
        </w:rPr>
        <w:t xml:space="preserve">Esta persona generalmente fue un profesional del derecho. Tenía la responsabilidad del proceso educativo. Era el referente para el personal voluntario dedicado a apoyar talleres y charlas sobre derechos humanos, además, de invertir gran parte de su tiempo en realizar jornadas educativas con trabajadores de sectores meta. Trabajo de la mano con el coordinador y abogados para el desarrollo de actividades educativas como foros y diplomados. </w:t>
      </w:r>
    </w:p>
    <w:p w:rsidR="00E62D14" w:rsidRPr="00017B6B" w:rsidRDefault="00EE777C" w:rsidP="00E62D14">
      <w:pPr>
        <w:rPr>
          <w:b/>
          <w:iCs/>
        </w:rPr>
      </w:pPr>
      <w:r>
        <w:rPr>
          <w:b/>
          <w:iCs/>
          <w:noProof/>
          <w:lang w:eastAsia="es-SV"/>
        </w:rPr>
        <w:drawing>
          <wp:anchor distT="0" distB="0" distL="114300" distR="114300" simplePos="0" relativeHeight="251791360" behindDoc="0" locked="0" layoutInCell="1" allowOverlap="1">
            <wp:simplePos x="0" y="0"/>
            <wp:positionH relativeFrom="column">
              <wp:posOffset>-556895</wp:posOffset>
            </wp:positionH>
            <wp:positionV relativeFrom="paragraph">
              <wp:posOffset>100330</wp:posOffset>
            </wp:positionV>
            <wp:extent cx="2615565" cy="1960245"/>
            <wp:effectExtent l="133350" t="114300" r="127635" b="154305"/>
            <wp:wrapSquare wrapText="bothSides"/>
            <wp:docPr id="8" name="7 Imagen" descr="GF beneficiarios Le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 beneficiarios Leon (4).JPG"/>
                    <pic:cNvPicPr/>
                  </pic:nvPicPr>
                  <pic:blipFill>
                    <a:blip r:embed="rId23" cstate="print"/>
                    <a:stretch>
                      <a:fillRect/>
                    </a:stretch>
                  </pic:blipFill>
                  <pic:spPr>
                    <a:xfrm>
                      <a:off x="0" y="0"/>
                      <a:ext cx="2615565" cy="1960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62D14" w:rsidRPr="00017B6B">
        <w:rPr>
          <w:b/>
          <w:iCs/>
        </w:rPr>
        <w:tab/>
      </w:r>
      <w:r w:rsidR="005E0D13">
        <w:rPr>
          <w:b/>
          <w:iCs/>
        </w:rPr>
        <w:tab/>
      </w:r>
      <w:r w:rsidR="00E62D14" w:rsidRPr="00017B6B">
        <w:rPr>
          <w:b/>
          <w:iCs/>
        </w:rPr>
        <w:t>Abogado o abogada</w:t>
      </w:r>
    </w:p>
    <w:p w:rsidR="00EE777C" w:rsidRDefault="00E62D14" w:rsidP="005E0D13">
      <w:pPr>
        <w:rPr>
          <w:iCs/>
        </w:rPr>
      </w:pPr>
      <w:r>
        <w:rPr>
          <w:iCs/>
        </w:rPr>
        <w:t xml:space="preserve">Eran profesionales del derecho dedicados casi exclusivamente a la atención de los casos laborales. Brindaban la asesoría y el acompañamiento de los casos individuales y colectivos que llegaban al CDL. Eventualmente apoyaban las actividades educativas, sobre todo para socializar con organizaciones sindicales, asociaciones u otros conocedores del tema laboral sobre las buenas prácticas y lecciones aprendidas en el abordaje de los casos. </w:t>
      </w:r>
      <w:r w:rsidR="005E0D13">
        <w:rPr>
          <w:iCs/>
        </w:rPr>
        <w:t xml:space="preserve">De igual manera, el personal voluntario fue crucial para la implementación del CDL, apoyaron los servicios legales y educativos. </w:t>
      </w:r>
    </w:p>
    <w:p w:rsidR="00EE777C" w:rsidRDefault="00EE777C" w:rsidP="005E0D13">
      <w:pPr>
        <w:rPr>
          <w:iCs/>
        </w:rPr>
      </w:pPr>
    </w:p>
    <w:p w:rsidR="005E0D13" w:rsidRDefault="005E0D13" w:rsidP="005E0D13">
      <w:pPr>
        <w:rPr>
          <w:iCs/>
        </w:rPr>
      </w:pPr>
      <w:r>
        <w:rPr>
          <w:iCs/>
        </w:rPr>
        <w:t xml:space="preserve">A continuación se resume las características y responsabilidades </w:t>
      </w:r>
      <w:r w:rsidR="00480011">
        <w:rPr>
          <w:iCs/>
        </w:rPr>
        <w:t xml:space="preserve">las diferentes modalidades de voluntariado: </w:t>
      </w:r>
    </w:p>
    <w:p w:rsidR="00E62D14" w:rsidRPr="006960D1" w:rsidRDefault="00E62D14" w:rsidP="00E62D14">
      <w:pPr>
        <w:rPr>
          <w:b/>
        </w:rPr>
      </w:pPr>
      <w:r>
        <w:rPr>
          <w:b/>
        </w:rPr>
        <w:tab/>
      </w:r>
      <w:r w:rsidRPr="006960D1">
        <w:rPr>
          <w:b/>
        </w:rPr>
        <w:t>Practicantes y/o pasantes</w:t>
      </w:r>
    </w:p>
    <w:p w:rsidR="00E62D14" w:rsidRPr="00C771B7" w:rsidRDefault="00E62D14" w:rsidP="00E62D14">
      <w:pPr>
        <w:rPr>
          <w:lang w:val="es-NI"/>
        </w:rPr>
      </w:pPr>
      <w:r w:rsidRPr="00C771B7">
        <w:rPr>
          <w:lang w:val="es-NI"/>
        </w:rPr>
        <w:t>Estos voluntarios eran principalmente estudiantes de derecho o licenciado</w:t>
      </w:r>
      <w:r w:rsidR="00480011">
        <w:rPr>
          <w:lang w:val="es-NI"/>
        </w:rPr>
        <w:t>s en Ciencias Jurídicas,</w:t>
      </w:r>
      <w:r w:rsidRPr="00C771B7">
        <w:rPr>
          <w:lang w:val="es-NI"/>
        </w:rPr>
        <w:t xml:space="preserve"> que necesitaban el requisito de práctica jurídica para ser autorizados como abogados</w:t>
      </w:r>
      <w:r>
        <w:rPr>
          <w:lang w:val="es-NI"/>
        </w:rPr>
        <w:t xml:space="preserve"> o abogadas. G</w:t>
      </w:r>
      <w:r w:rsidRPr="00C771B7">
        <w:rPr>
          <w:lang w:val="es-NI"/>
        </w:rPr>
        <w:t>racias a las alianzas que se realizaron con universidades de toda la región</w:t>
      </w:r>
      <w:r>
        <w:rPr>
          <w:lang w:val="es-NI"/>
        </w:rPr>
        <w:t>, se logró un importante número de voluntarios de este tipo</w:t>
      </w:r>
      <w:r w:rsidRPr="00C771B7">
        <w:rPr>
          <w:lang w:val="es-NI"/>
        </w:rPr>
        <w:t xml:space="preserve">. Sin </w:t>
      </w:r>
      <w:r>
        <w:rPr>
          <w:lang w:val="es-NI"/>
        </w:rPr>
        <w:t>este</w:t>
      </w:r>
      <w:r w:rsidRPr="00C771B7">
        <w:rPr>
          <w:lang w:val="es-NI"/>
        </w:rPr>
        <w:t xml:space="preserve"> apoyo no </w:t>
      </w:r>
      <w:r>
        <w:rPr>
          <w:lang w:val="es-NI"/>
        </w:rPr>
        <w:t xml:space="preserve">se </w:t>
      </w:r>
      <w:r w:rsidRPr="00C771B7">
        <w:rPr>
          <w:lang w:val="es-NI"/>
        </w:rPr>
        <w:t xml:space="preserve">habría alcanzado la cobertura </w:t>
      </w:r>
      <w:r>
        <w:rPr>
          <w:lang w:val="es-NI"/>
        </w:rPr>
        <w:t>alcanzada, asimismo,</w:t>
      </w:r>
      <w:r w:rsidRPr="00C771B7">
        <w:rPr>
          <w:lang w:val="es-NI"/>
        </w:rPr>
        <w:t xml:space="preserve"> algunos de ellos fueron tan sensibilizados por la experiencia que decidieron especializarse en el tema y otros fueron contratado</w:t>
      </w:r>
      <w:r>
        <w:rPr>
          <w:lang w:val="es-NI"/>
        </w:rPr>
        <w:t>s como abogados en algunos CDL</w:t>
      </w:r>
      <w:r w:rsidRPr="00C771B7">
        <w:rPr>
          <w:lang w:val="es-NI"/>
        </w:rPr>
        <w:t xml:space="preserve"> u otras instituciones aliadas tanto sociales como gubernamentales. </w:t>
      </w:r>
    </w:p>
    <w:p w:rsidR="00055EA3" w:rsidRDefault="00055EA3" w:rsidP="00E62D14">
      <w:pPr>
        <w:rPr>
          <w:b/>
        </w:rPr>
      </w:pPr>
    </w:p>
    <w:p w:rsidR="00E62D14" w:rsidRPr="006960D1" w:rsidRDefault="00E62D14" w:rsidP="00E62D14">
      <w:pPr>
        <w:rPr>
          <w:b/>
        </w:rPr>
      </w:pPr>
      <w:r>
        <w:rPr>
          <w:b/>
        </w:rPr>
        <w:tab/>
      </w:r>
      <w:r w:rsidRPr="006960D1">
        <w:rPr>
          <w:b/>
        </w:rPr>
        <w:t>Procuradores Laborales</w:t>
      </w:r>
    </w:p>
    <w:p w:rsidR="00E62D14" w:rsidRDefault="00B86F5C" w:rsidP="00E62D14">
      <w:pPr>
        <w:rPr>
          <w:lang w:val="es-NI"/>
        </w:rPr>
      </w:pPr>
      <w:r>
        <w:t>Fueron p</w:t>
      </w:r>
      <w:r w:rsidRPr="00B86F5C">
        <w:t>ersona</w:t>
      </w:r>
      <w:r>
        <w:t>s</w:t>
      </w:r>
      <w:r w:rsidRPr="00B86F5C">
        <w:t xml:space="preserve"> que</w:t>
      </w:r>
      <w:r>
        <w:t>,</w:t>
      </w:r>
      <w:r w:rsidRPr="00B86F5C">
        <w:t xml:space="preserve"> </w:t>
      </w:r>
      <w:r>
        <w:t xml:space="preserve">sin poseer título de abogado, tenían el conocimiento sobre mecanismos de protección de derechos laborales y </w:t>
      </w:r>
      <w:r w:rsidRPr="00B86F5C">
        <w:t>facultad legal para ejecutar diligencias en nombre de otra</w:t>
      </w:r>
      <w:r>
        <w:t xml:space="preserve">; acreditadas por </w:t>
      </w:r>
      <w:r w:rsidR="004C798D">
        <w:rPr>
          <w:lang w:val="es-NI"/>
        </w:rPr>
        <w:t xml:space="preserve">algunos Estados, tales como </w:t>
      </w:r>
      <w:r w:rsidR="00480011">
        <w:rPr>
          <w:lang w:val="es-NI"/>
        </w:rPr>
        <w:t>Nicaragua, Guatemala y</w:t>
      </w:r>
      <w:r w:rsidR="004C798D">
        <w:rPr>
          <w:lang w:val="es-NI"/>
        </w:rPr>
        <w:t xml:space="preserve"> República Dominicana,</w:t>
      </w:r>
      <w:r w:rsidR="00480011" w:rsidRPr="00480011">
        <w:rPr>
          <w:lang w:val="es-NI"/>
        </w:rPr>
        <w:t xml:space="preserve"> </w:t>
      </w:r>
      <w:r>
        <w:rPr>
          <w:lang w:val="es-NI"/>
        </w:rPr>
        <w:t xml:space="preserve">para </w:t>
      </w:r>
      <w:r w:rsidR="004C798D">
        <w:rPr>
          <w:lang w:val="es-NI"/>
        </w:rPr>
        <w:t xml:space="preserve">la </w:t>
      </w:r>
      <w:r>
        <w:rPr>
          <w:lang w:val="es-NI"/>
        </w:rPr>
        <w:t>realización de dichas gestiones. Algunos</w:t>
      </w:r>
      <w:r w:rsidR="00E62D14">
        <w:rPr>
          <w:lang w:val="es-NI"/>
        </w:rPr>
        <w:t xml:space="preserve"> procuradores </w:t>
      </w:r>
      <w:r w:rsidR="00E62D14">
        <w:rPr>
          <w:lang w:val="es-NI"/>
        </w:rPr>
        <w:lastRenderedPageBreak/>
        <w:t xml:space="preserve">fueron contratados </w:t>
      </w:r>
      <w:r>
        <w:rPr>
          <w:lang w:val="es-NI"/>
        </w:rPr>
        <w:t xml:space="preserve">directamente </w:t>
      </w:r>
      <w:r w:rsidR="004C798D">
        <w:rPr>
          <w:lang w:val="es-NI"/>
        </w:rPr>
        <w:t>por los CDL para apoyar</w:t>
      </w:r>
      <w:r w:rsidR="00E62D14">
        <w:rPr>
          <w:lang w:val="es-NI"/>
        </w:rPr>
        <w:t xml:space="preserve"> el trabajo de los abogados y abogadas</w:t>
      </w:r>
      <w:r w:rsidR="00E62D14" w:rsidRPr="00C771B7">
        <w:rPr>
          <w:lang w:val="es-NI"/>
        </w:rPr>
        <w:t>.</w:t>
      </w:r>
    </w:p>
    <w:p w:rsidR="00E62D14" w:rsidRPr="006960D1" w:rsidRDefault="00E62D14" w:rsidP="00E62D14">
      <w:pPr>
        <w:rPr>
          <w:b/>
        </w:rPr>
      </w:pPr>
      <w:r>
        <w:rPr>
          <w:b/>
        </w:rPr>
        <w:tab/>
      </w:r>
      <w:r w:rsidRPr="006960D1">
        <w:rPr>
          <w:b/>
        </w:rPr>
        <w:t>Capacitador de Capacitadores (CdC)</w:t>
      </w:r>
    </w:p>
    <w:p w:rsidR="00E62D14" w:rsidRDefault="00E62D14" w:rsidP="00E62D14">
      <w:pPr>
        <w:rPr>
          <w:lang w:val="es-NI"/>
        </w:rPr>
      </w:pPr>
      <w:r>
        <w:rPr>
          <w:lang w:val="es-MX"/>
        </w:rPr>
        <w:t>Este era un gru</w:t>
      </w:r>
      <w:r w:rsidR="004C798D">
        <w:rPr>
          <w:lang w:val="es-MX"/>
        </w:rPr>
        <w:t xml:space="preserve">po de personas líderes, </w:t>
      </w:r>
      <w:r>
        <w:rPr>
          <w:lang w:val="es-MX"/>
        </w:rPr>
        <w:t>capacitadas a través de un proceso formativo denominado “Capacitación de Capacitadores y Capacitadoras”, por la que se les denominó: CdC. Eran pertenecientes a organizaciones aliada</w:t>
      </w:r>
      <w:r w:rsidRPr="00CD4EF1">
        <w:rPr>
          <w:lang w:val="es-MX"/>
        </w:rPr>
        <w:t>s</w:t>
      </w:r>
      <w:r>
        <w:rPr>
          <w:lang w:val="es-MX"/>
        </w:rPr>
        <w:t xml:space="preserve">, con las cuales se firmó convenios de cooperación entre ellas y el CDL, para asegurar el compromiso de recibir la capacitación y replicar los conocimientos con otras personas trabajadoras pertenecientes a sus organizaciones o sectores laborales. </w:t>
      </w:r>
    </w:p>
    <w:p w:rsidR="00055EA3" w:rsidRDefault="00E62D14" w:rsidP="00E62D14">
      <w:pPr>
        <w:rPr>
          <w:b/>
        </w:rPr>
      </w:pPr>
      <w:r>
        <w:rPr>
          <w:b/>
        </w:rPr>
        <w:tab/>
      </w:r>
    </w:p>
    <w:p w:rsidR="00E62D14" w:rsidRPr="006960D1" w:rsidRDefault="00055EA3" w:rsidP="00E62D14">
      <w:pPr>
        <w:rPr>
          <w:b/>
        </w:rPr>
      </w:pPr>
      <w:r>
        <w:rPr>
          <w:b/>
        </w:rPr>
        <w:tab/>
      </w:r>
      <w:r w:rsidR="00E62D14" w:rsidRPr="006960D1">
        <w:rPr>
          <w:b/>
        </w:rPr>
        <w:t>Promotores y promotoras Labora</w:t>
      </w:r>
      <w:r w:rsidR="004C798D">
        <w:rPr>
          <w:b/>
        </w:rPr>
        <w:t xml:space="preserve">les </w:t>
      </w:r>
    </w:p>
    <w:p w:rsidR="005E0D13" w:rsidRDefault="00E62D14" w:rsidP="005E0D13">
      <w:r>
        <w:t>Este grupo de voluntarios surge dentro de la estrategia de sostenibilidad y fue el salto de calidad de las iniciativas generadas por los CDL en el tema de voluntariado. A través de la coordinación con universidades en cada país, se desarrolló un diplomado denominado: Escuela de Formación Laboral (EFL), impartido principalmente a los CdC, aunque la convocatoria fue más a</w:t>
      </w:r>
      <w:r w:rsidR="004C798D">
        <w:t>mplia.  La persona que concluía</w:t>
      </w:r>
      <w:r>
        <w:t xml:space="preserve"> satisfactoriamente la EFL era  acreditada como P</w:t>
      </w:r>
      <w:r w:rsidR="004C798D">
        <w:t xml:space="preserve">romotor </w:t>
      </w:r>
      <w:r>
        <w:t>L</w:t>
      </w:r>
      <w:r w:rsidR="004C798D">
        <w:t>aboral (PL)</w:t>
      </w:r>
      <w:r>
        <w:t xml:space="preserve">. Se buscó especializarles en educación en derechos laborales nacional e internacional y en la atención de casos por violaciones a </w:t>
      </w:r>
      <w:r w:rsidR="00253C78">
        <w:t xml:space="preserve">los </w:t>
      </w:r>
      <w:r>
        <w:t xml:space="preserve">derechos </w:t>
      </w:r>
      <w:r w:rsidR="00253C78">
        <w:t>de trabajadores y trabajadoras. El número total de PL acreditados en la región fue de 267.</w:t>
      </w:r>
    </w:p>
    <w:p w:rsidR="0091673F" w:rsidRDefault="0091673F" w:rsidP="0091673F">
      <w:pPr>
        <w:rPr>
          <w:lang w:val="es-AR"/>
        </w:rPr>
      </w:pPr>
      <w:r>
        <w:rPr>
          <w:lang w:val="es-AR"/>
        </w:rPr>
        <w:t xml:space="preserve">El equipo humano descrito anteriormente trabajaba bajo el marco de cuatro procesos del CDL. A continuación se revisarán de forma detallada cada uno de ellos: </w:t>
      </w:r>
    </w:p>
    <w:p w:rsidR="0091673F" w:rsidRDefault="0091673F" w:rsidP="0091673F">
      <w:pPr>
        <w:rPr>
          <w:lang w:val="es-AR"/>
        </w:rPr>
      </w:pPr>
      <w:r>
        <w:rPr>
          <w:lang w:val="es-AR"/>
        </w:rPr>
        <w:t>a. Proceso: Gerencial</w:t>
      </w:r>
    </w:p>
    <w:p w:rsidR="0091673F" w:rsidRDefault="0091673F" w:rsidP="0091673F">
      <w:pPr>
        <w:rPr>
          <w:lang w:val="es-AR"/>
        </w:rPr>
      </w:pPr>
      <w:r>
        <w:rPr>
          <w:lang w:val="es-AR"/>
        </w:rPr>
        <w:t>b. Proceso: Servicio Legal</w:t>
      </w:r>
    </w:p>
    <w:p w:rsidR="0091673F" w:rsidRDefault="0091673F" w:rsidP="0091673F">
      <w:pPr>
        <w:rPr>
          <w:lang w:val="es-AR"/>
        </w:rPr>
      </w:pPr>
      <w:r>
        <w:rPr>
          <w:lang w:val="es-AR"/>
        </w:rPr>
        <w:t>c. Proceso: Educación</w:t>
      </w:r>
    </w:p>
    <w:p w:rsidR="0091673F" w:rsidRDefault="0091673F" w:rsidP="0091673F">
      <w:pPr>
        <w:rPr>
          <w:lang w:val="es-AR"/>
        </w:rPr>
      </w:pPr>
      <w:r>
        <w:rPr>
          <w:lang w:val="es-AR"/>
        </w:rPr>
        <w:t>c. Proceso: Sostenibilidad e incidencia</w:t>
      </w:r>
    </w:p>
    <w:p w:rsidR="00055EA3" w:rsidRDefault="00055EA3" w:rsidP="00F803C6">
      <w:pPr>
        <w:pStyle w:val="Ttulo2"/>
        <w:numPr>
          <w:ilvl w:val="0"/>
          <w:numId w:val="0"/>
        </w:numPr>
        <w:ind w:left="720"/>
      </w:pPr>
      <w:bookmarkStart w:id="31" w:name="_Toc360695111"/>
    </w:p>
    <w:p w:rsidR="00055EA3" w:rsidRDefault="00055EA3" w:rsidP="00055EA3"/>
    <w:p w:rsidR="00055EA3" w:rsidRDefault="00055EA3" w:rsidP="00055EA3"/>
    <w:p w:rsidR="00055EA3" w:rsidRDefault="00055EA3" w:rsidP="00055EA3"/>
    <w:p w:rsidR="00055EA3" w:rsidRDefault="00055EA3" w:rsidP="00055EA3"/>
    <w:p w:rsidR="00055EA3" w:rsidRDefault="00055EA3" w:rsidP="00055EA3"/>
    <w:p w:rsidR="00055EA3" w:rsidRDefault="00055EA3" w:rsidP="00055EA3"/>
    <w:p w:rsidR="00055EA3" w:rsidRDefault="00055EA3" w:rsidP="00055EA3"/>
    <w:p w:rsidR="00055EA3" w:rsidRDefault="00055EA3" w:rsidP="00055EA3"/>
    <w:p w:rsidR="00444BDF" w:rsidRDefault="00444BDF" w:rsidP="00055EA3"/>
    <w:p w:rsidR="00055EA3" w:rsidRDefault="00055EA3" w:rsidP="00055EA3"/>
    <w:p w:rsidR="00055EA3" w:rsidRDefault="00055EA3" w:rsidP="00055EA3"/>
    <w:p w:rsidR="00F803C6" w:rsidRDefault="00F803C6" w:rsidP="00F803C6">
      <w:pPr>
        <w:pStyle w:val="Ttulo2"/>
        <w:numPr>
          <w:ilvl w:val="0"/>
          <w:numId w:val="0"/>
        </w:numPr>
        <w:ind w:left="720"/>
      </w:pPr>
      <w:r>
        <w:lastRenderedPageBreak/>
        <w:t>1. Proceso Gerencial</w:t>
      </w:r>
      <w:bookmarkEnd w:id="31"/>
    </w:p>
    <w:bookmarkEnd w:id="30"/>
    <w:p w:rsidR="0091673F" w:rsidRDefault="00E123DC" w:rsidP="00F803C6">
      <w:r>
        <w:t xml:space="preserve">Por ser una iniciativa </w:t>
      </w:r>
      <w:r w:rsidR="0091673F">
        <w:t>que involucraba varios países</w:t>
      </w:r>
      <w:r>
        <w:t>, surgió la necesidad d</w:t>
      </w:r>
      <w:r w:rsidR="0091673F">
        <w:t>e establecer una</w:t>
      </w:r>
      <w:r>
        <w:t xml:space="preserve"> coordinación</w:t>
      </w:r>
      <w:r w:rsidR="0091673F">
        <w:t xml:space="preserve"> regional</w:t>
      </w:r>
      <w:r>
        <w:t xml:space="preserve">, </w:t>
      </w:r>
      <w:r w:rsidR="0091673F">
        <w:t xml:space="preserve">que garantizara la </w:t>
      </w:r>
      <w:r>
        <w:t>unidad y coherencia</w:t>
      </w:r>
      <w:r w:rsidR="0091673F">
        <w:t xml:space="preserve"> del proyecto, tomando en cuenta la realidad de cada país, y</w:t>
      </w:r>
      <w:r>
        <w:t xml:space="preserve"> lograr el cumplimiento de los objetivos </w:t>
      </w:r>
      <w:r w:rsidR="0091673F">
        <w:t xml:space="preserve">y metas </w:t>
      </w:r>
      <w:r w:rsidR="00EC1B8E">
        <w:t>propuesta</w:t>
      </w:r>
      <w:r>
        <w:t>s</w:t>
      </w:r>
      <w:r w:rsidR="0091673F">
        <w:t>. En este proceso, participaron diferent</w:t>
      </w:r>
      <w:r w:rsidR="006A1830">
        <w:t xml:space="preserve">es niveles de coordinación, descritos en el siguiente esquema. </w:t>
      </w:r>
    </w:p>
    <w:p w:rsidR="00F803C6" w:rsidRDefault="00384EF2" w:rsidP="00F803C6">
      <w:bookmarkStart w:id="32" w:name="_Toc351104538"/>
      <w:r>
        <w:rPr>
          <w:noProof/>
          <w:lang w:eastAsia="es-SV"/>
        </w:rPr>
        <mc:AlternateContent>
          <mc:Choice Requires="wpg">
            <w:drawing>
              <wp:anchor distT="0" distB="0" distL="114300" distR="114300" simplePos="0" relativeHeight="251807744" behindDoc="0" locked="0" layoutInCell="1" allowOverlap="1">
                <wp:simplePos x="0" y="0"/>
                <wp:positionH relativeFrom="column">
                  <wp:posOffset>-220980</wp:posOffset>
                </wp:positionH>
                <wp:positionV relativeFrom="paragraph">
                  <wp:posOffset>139065</wp:posOffset>
                </wp:positionV>
                <wp:extent cx="5297805" cy="4569460"/>
                <wp:effectExtent l="26670" t="24765" r="19050" b="25400"/>
                <wp:wrapNone/>
                <wp:docPr id="7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7805" cy="4569460"/>
                          <a:chOff x="1286" y="8331"/>
                          <a:chExt cx="9675" cy="7196"/>
                        </a:xfrm>
                      </wpg:grpSpPr>
                      <wpg:grpSp>
                        <wpg:cNvPr id="75" name="Group 229"/>
                        <wpg:cNvGrpSpPr>
                          <a:grpSpLocks/>
                        </wpg:cNvGrpSpPr>
                        <wpg:grpSpPr bwMode="auto">
                          <a:xfrm>
                            <a:off x="2598" y="9188"/>
                            <a:ext cx="7351" cy="5716"/>
                            <a:chOff x="2580" y="3345"/>
                            <a:chExt cx="7986" cy="6803"/>
                          </a:xfrm>
                        </wpg:grpSpPr>
                        <wps:wsp>
                          <wps:cNvPr id="76" name="AutoShape 230"/>
                          <wps:cNvCnPr>
                            <a:cxnSpLocks noChangeShapeType="1"/>
                          </wps:cNvCnPr>
                          <wps:spPr bwMode="auto">
                            <a:xfrm>
                              <a:off x="5811" y="4458"/>
                              <a:ext cx="3854" cy="0"/>
                            </a:xfrm>
                            <a:prstGeom prst="straightConnector1">
                              <a:avLst/>
                            </a:prstGeom>
                            <a:noFill/>
                            <a:ln w="9525">
                              <a:solidFill>
                                <a:schemeClr val="bg2">
                                  <a:lumMod val="25000"/>
                                  <a:lumOff val="0"/>
                                </a:schemeClr>
                              </a:solidFill>
                              <a:round/>
                              <a:headEnd/>
                              <a:tailEn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77" name="AutoShape 231"/>
                          <wps:cNvCnPr>
                            <a:cxnSpLocks noChangeShapeType="1"/>
                          </wps:cNvCnPr>
                          <wps:spPr bwMode="auto">
                            <a:xfrm>
                              <a:off x="7678" y="3345"/>
                              <a:ext cx="0" cy="1113"/>
                            </a:xfrm>
                            <a:prstGeom prst="straightConnector1">
                              <a:avLst/>
                            </a:prstGeom>
                            <a:noFill/>
                            <a:ln w="9525">
                              <a:solidFill>
                                <a:schemeClr val="bg2">
                                  <a:lumMod val="25000"/>
                                  <a:lumOff val="0"/>
                                </a:schemeClr>
                              </a:solidFill>
                              <a:round/>
                              <a:headEnd type="oval" w="med" len="med"/>
                              <a:tailEn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78" name="AutoShape 232"/>
                          <wps:cNvCnPr>
                            <a:cxnSpLocks noChangeShapeType="1"/>
                          </wps:cNvCnPr>
                          <wps:spPr bwMode="auto">
                            <a:xfrm>
                              <a:off x="5811" y="4458"/>
                              <a:ext cx="0" cy="503"/>
                            </a:xfrm>
                            <a:prstGeom prst="straightConnector1">
                              <a:avLst/>
                            </a:prstGeom>
                            <a:noFill/>
                            <a:ln w="9525">
                              <a:solidFill>
                                <a:schemeClr val="bg2">
                                  <a:lumMod val="25000"/>
                                  <a:lumOff val="0"/>
                                </a:schemeClr>
                              </a:solidFill>
                              <a:round/>
                              <a:headEnd/>
                              <a:tailEnd type="oval" w="med" len="me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79" name="AutoShape 233"/>
                          <wps:cNvCnPr>
                            <a:cxnSpLocks noChangeShapeType="1"/>
                          </wps:cNvCnPr>
                          <wps:spPr bwMode="auto">
                            <a:xfrm>
                              <a:off x="9665" y="4458"/>
                              <a:ext cx="0" cy="503"/>
                            </a:xfrm>
                            <a:prstGeom prst="straightConnector1">
                              <a:avLst/>
                            </a:prstGeom>
                            <a:noFill/>
                            <a:ln w="9525">
                              <a:solidFill>
                                <a:schemeClr val="bg2">
                                  <a:lumMod val="25000"/>
                                  <a:lumOff val="0"/>
                                </a:schemeClr>
                              </a:solidFill>
                              <a:round/>
                              <a:headEnd/>
                              <a:tailEnd type="oval" w="med" len="me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80" name="AutoShape 234"/>
                          <wps:cNvCnPr>
                            <a:cxnSpLocks noChangeShapeType="1"/>
                          </wps:cNvCnPr>
                          <wps:spPr bwMode="auto">
                            <a:xfrm>
                              <a:off x="7677" y="3998"/>
                              <a:ext cx="703" cy="1"/>
                            </a:xfrm>
                            <a:prstGeom prst="straightConnector1">
                              <a:avLst/>
                            </a:prstGeom>
                            <a:noFill/>
                            <a:ln w="9525">
                              <a:solidFill>
                                <a:schemeClr val="bg2">
                                  <a:lumMod val="25000"/>
                                  <a:lumOff val="0"/>
                                </a:schemeClr>
                              </a:solidFill>
                              <a:round/>
                              <a:headEnd/>
                              <a:tailEnd type="oval" w="med" len="me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81" name="AutoShape 235"/>
                          <wps:cNvCnPr>
                            <a:cxnSpLocks noChangeShapeType="1"/>
                          </wps:cNvCnPr>
                          <wps:spPr bwMode="auto">
                            <a:xfrm>
                              <a:off x="5811" y="5940"/>
                              <a:ext cx="1" cy="1096"/>
                            </a:xfrm>
                            <a:prstGeom prst="straightConnector1">
                              <a:avLst/>
                            </a:prstGeom>
                            <a:noFill/>
                            <a:ln w="9525">
                              <a:solidFill>
                                <a:schemeClr val="bg2">
                                  <a:lumMod val="25000"/>
                                  <a:lumOff val="0"/>
                                </a:schemeClr>
                              </a:solidFill>
                              <a:round/>
                              <a:headEnd/>
                              <a:tailEnd type="oval" w="med" len="me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82" name="AutoShape 236"/>
                          <wps:cNvCnPr>
                            <a:cxnSpLocks noChangeShapeType="1"/>
                          </wps:cNvCnPr>
                          <wps:spPr bwMode="auto">
                            <a:xfrm>
                              <a:off x="5812" y="7846"/>
                              <a:ext cx="0" cy="620"/>
                            </a:xfrm>
                            <a:prstGeom prst="straightConnector1">
                              <a:avLst/>
                            </a:prstGeom>
                            <a:noFill/>
                            <a:ln w="9525">
                              <a:solidFill>
                                <a:schemeClr val="bg2">
                                  <a:lumMod val="25000"/>
                                  <a:lumOff val="0"/>
                                </a:schemeClr>
                              </a:solidFill>
                              <a:round/>
                              <a:headEnd/>
                              <a:tailEnd type="oval" w="med" len="me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83" name="AutoShape 237"/>
                          <wps:cNvCnPr>
                            <a:cxnSpLocks noChangeShapeType="1"/>
                          </wps:cNvCnPr>
                          <wps:spPr bwMode="auto">
                            <a:xfrm>
                              <a:off x="2580" y="8195"/>
                              <a:ext cx="6477" cy="0"/>
                            </a:xfrm>
                            <a:prstGeom prst="straightConnector1">
                              <a:avLst/>
                            </a:prstGeom>
                            <a:noFill/>
                            <a:ln w="9525">
                              <a:solidFill>
                                <a:schemeClr val="bg2">
                                  <a:lumMod val="25000"/>
                                  <a:lumOff val="0"/>
                                </a:schemeClr>
                              </a:solidFill>
                              <a:round/>
                              <a:headEnd/>
                              <a:tailEn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84" name="AutoShape 238"/>
                          <wps:cNvCnPr>
                            <a:cxnSpLocks noChangeShapeType="1"/>
                          </wps:cNvCnPr>
                          <wps:spPr bwMode="auto">
                            <a:xfrm flipH="1">
                              <a:off x="5470" y="6331"/>
                              <a:ext cx="341" cy="0"/>
                            </a:xfrm>
                            <a:prstGeom prst="straightConnector1">
                              <a:avLst/>
                            </a:prstGeom>
                            <a:noFill/>
                            <a:ln w="9525">
                              <a:solidFill>
                                <a:schemeClr val="bg2">
                                  <a:lumMod val="25000"/>
                                  <a:lumOff val="0"/>
                                </a:schemeClr>
                              </a:solidFill>
                              <a:round/>
                              <a:headEnd/>
                              <a:tailEnd type="oval" w="med" len="me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85" name="AutoShape 239"/>
                          <wps:cNvCnPr>
                            <a:cxnSpLocks noChangeShapeType="1"/>
                          </wps:cNvCnPr>
                          <wps:spPr bwMode="auto">
                            <a:xfrm>
                              <a:off x="2580" y="8195"/>
                              <a:ext cx="0" cy="271"/>
                            </a:xfrm>
                            <a:prstGeom prst="straightConnector1">
                              <a:avLst/>
                            </a:prstGeom>
                            <a:noFill/>
                            <a:ln w="9525">
                              <a:solidFill>
                                <a:schemeClr val="bg2">
                                  <a:lumMod val="25000"/>
                                  <a:lumOff val="0"/>
                                </a:schemeClr>
                              </a:solidFill>
                              <a:round/>
                              <a:headEnd/>
                              <a:tailEnd type="oval" w="med" len="me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86" name="AutoShape 240"/>
                          <wps:cNvCnPr>
                            <a:cxnSpLocks noChangeShapeType="1"/>
                          </wps:cNvCnPr>
                          <wps:spPr bwMode="auto">
                            <a:xfrm>
                              <a:off x="9057" y="8195"/>
                              <a:ext cx="0" cy="271"/>
                            </a:xfrm>
                            <a:prstGeom prst="straightConnector1">
                              <a:avLst/>
                            </a:prstGeom>
                            <a:noFill/>
                            <a:ln w="9525">
                              <a:solidFill>
                                <a:schemeClr val="bg2">
                                  <a:lumMod val="25000"/>
                                  <a:lumOff val="0"/>
                                </a:schemeClr>
                              </a:solidFill>
                              <a:round/>
                              <a:headEnd/>
                              <a:tailEnd type="oval" w="med" len="me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87" name="AutoShape 241"/>
                          <wps:cNvCnPr>
                            <a:cxnSpLocks noChangeShapeType="1"/>
                          </wps:cNvCnPr>
                          <wps:spPr bwMode="auto">
                            <a:xfrm>
                              <a:off x="4446" y="9641"/>
                              <a:ext cx="6120" cy="3"/>
                            </a:xfrm>
                            <a:prstGeom prst="straightConnector1">
                              <a:avLst/>
                            </a:prstGeom>
                            <a:noFill/>
                            <a:ln w="9525">
                              <a:solidFill>
                                <a:schemeClr val="bg2">
                                  <a:lumMod val="25000"/>
                                  <a:lumOff val="0"/>
                                </a:schemeClr>
                              </a:solidFill>
                              <a:round/>
                              <a:headEnd/>
                              <a:tailEn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88" name="AutoShape 242"/>
                          <wps:cNvCnPr>
                            <a:cxnSpLocks noChangeShapeType="1"/>
                          </wps:cNvCnPr>
                          <wps:spPr bwMode="auto">
                            <a:xfrm>
                              <a:off x="5811" y="9237"/>
                              <a:ext cx="0" cy="407"/>
                            </a:xfrm>
                            <a:prstGeom prst="straightConnector1">
                              <a:avLst/>
                            </a:prstGeom>
                            <a:noFill/>
                            <a:ln w="9525">
                              <a:solidFill>
                                <a:schemeClr val="bg2">
                                  <a:lumMod val="25000"/>
                                  <a:lumOff val="0"/>
                                </a:schemeClr>
                              </a:solidFill>
                              <a:round/>
                              <a:headEnd/>
                              <a:tailEn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89" name="AutoShape 243"/>
                          <wps:cNvCnPr>
                            <a:cxnSpLocks noChangeShapeType="1"/>
                          </wps:cNvCnPr>
                          <wps:spPr bwMode="auto">
                            <a:xfrm>
                              <a:off x="4446" y="9641"/>
                              <a:ext cx="0" cy="503"/>
                            </a:xfrm>
                            <a:prstGeom prst="straightConnector1">
                              <a:avLst/>
                            </a:prstGeom>
                            <a:noFill/>
                            <a:ln w="9525">
                              <a:solidFill>
                                <a:schemeClr val="bg2">
                                  <a:lumMod val="25000"/>
                                  <a:lumOff val="0"/>
                                </a:schemeClr>
                              </a:solidFill>
                              <a:round/>
                              <a:headEnd/>
                              <a:tailEnd type="oval" w="med" len="me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90" name="AutoShape 244"/>
                          <wps:cNvCnPr>
                            <a:cxnSpLocks noChangeShapeType="1"/>
                          </wps:cNvCnPr>
                          <wps:spPr bwMode="auto">
                            <a:xfrm>
                              <a:off x="9057" y="9237"/>
                              <a:ext cx="0" cy="407"/>
                            </a:xfrm>
                            <a:prstGeom prst="straightConnector1">
                              <a:avLst/>
                            </a:prstGeom>
                            <a:noFill/>
                            <a:ln w="9525">
                              <a:solidFill>
                                <a:schemeClr val="bg2">
                                  <a:lumMod val="25000"/>
                                  <a:lumOff val="0"/>
                                </a:schemeClr>
                              </a:solidFill>
                              <a:round/>
                              <a:headEnd/>
                              <a:tailEn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91" name="AutoShape 245"/>
                          <wps:cNvCnPr>
                            <a:cxnSpLocks noChangeShapeType="1"/>
                          </wps:cNvCnPr>
                          <wps:spPr bwMode="auto">
                            <a:xfrm>
                              <a:off x="10566" y="9644"/>
                              <a:ext cx="0" cy="504"/>
                            </a:xfrm>
                            <a:prstGeom prst="straightConnector1">
                              <a:avLst/>
                            </a:prstGeom>
                            <a:noFill/>
                            <a:ln w="9525">
                              <a:solidFill>
                                <a:schemeClr val="bg2">
                                  <a:lumMod val="25000"/>
                                  <a:lumOff val="0"/>
                                </a:schemeClr>
                              </a:solidFill>
                              <a:round/>
                              <a:headEnd/>
                              <a:tailEnd type="oval" w="med" len="me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92" name="AutoShape 246"/>
                          <wps:cNvCnPr>
                            <a:cxnSpLocks noChangeShapeType="1"/>
                          </wps:cNvCnPr>
                          <wps:spPr bwMode="auto">
                            <a:xfrm>
                              <a:off x="7454" y="9642"/>
                              <a:ext cx="0" cy="503"/>
                            </a:xfrm>
                            <a:prstGeom prst="straightConnector1">
                              <a:avLst/>
                            </a:prstGeom>
                            <a:noFill/>
                            <a:ln w="9525">
                              <a:solidFill>
                                <a:schemeClr val="bg2">
                                  <a:lumMod val="25000"/>
                                  <a:lumOff val="0"/>
                                </a:schemeClr>
                              </a:solidFill>
                              <a:round/>
                              <a:headEnd/>
                              <a:tailEnd type="oval" w="med" len="me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g:grpSp>
                      <wpg:grpSp>
                        <wpg:cNvPr id="93" name="Group 262"/>
                        <wpg:cNvGrpSpPr>
                          <a:grpSpLocks/>
                        </wpg:cNvGrpSpPr>
                        <wpg:grpSpPr bwMode="auto">
                          <a:xfrm>
                            <a:off x="1286" y="8331"/>
                            <a:ext cx="9675" cy="7196"/>
                            <a:chOff x="1286" y="8331"/>
                            <a:chExt cx="9675" cy="7196"/>
                          </a:xfrm>
                        </wpg:grpSpPr>
                        <wps:wsp>
                          <wps:cNvPr id="94" name="Text Box 217"/>
                          <wps:cNvSpPr txBox="1">
                            <a:spLocks noChangeArrowheads="1"/>
                          </wps:cNvSpPr>
                          <wps:spPr bwMode="auto">
                            <a:xfrm>
                              <a:off x="5475" y="8331"/>
                              <a:ext cx="3419" cy="857"/>
                            </a:xfrm>
                            <a:prstGeom prst="rect">
                              <a:avLst/>
                            </a:prstGeom>
                            <a:solidFill>
                              <a:schemeClr val="bg2">
                                <a:lumMod val="90000"/>
                                <a:lumOff val="0"/>
                              </a:schemeClr>
                            </a:solidFill>
                            <a:ln w="38100" cmpd="dbl">
                              <a:solidFill>
                                <a:schemeClr val="bg2">
                                  <a:lumMod val="25000"/>
                                  <a:lumOff val="0"/>
                                </a:schemeClr>
                              </a:solidFill>
                              <a:miter lim="800000"/>
                              <a:headEnd/>
                              <a:tailEnd/>
                            </a:ln>
                          </wps:spPr>
                          <wps:txbx>
                            <w:txbxContent>
                              <w:p w:rsidR="00F804CD" w:rsidRDefault="00F804CD" w:rsidP="006A1830">
                                <w:pPr>
                                  <w:spacing w:before="0" w:after="0"/>
                                  <w:jc w:val="center"/>
                                  <w:rPr>
                                    <w:b/>
                                    <w:smallCaps/>
                                    <w:color w:val="4A442A" w:themeColor="background2" w:themeShade="40"/>
                                    <w:sz w:val="26"/>
                                    <w:szCs w:val="26"/>
                                    <w:lang w:val="es-ES"/>
                                  </w:rPr>
                                </w:pPr>
                                <w:r w:rsidRPr="0000743A">
                                  <w:rPr>
                                    <w:b/>
                                    <w:smallCaps/>
                                    <w:color w:val="4A442A" w:themeColor="background2" w:themeShade="40"/>
                                    <w:sz w:val="26"/>
                                    <w:szCs w:val="26"/>
                                    <w:lang w:val="es-ES"/>
                                  </w:rPr>
                                  <w:t>Equipo Gerencial</w:t>
                                </w:r>
                              </w:p>
                              <w:p w:rsidR="00F804CD" w:rsidRPr="00D92A80" w:rsidRDefault="00F804CD" w:rsidP="006A1830">
                                <w:pPr>
                                  <w:spacing w:before="0" w:after="0"/>
                                  <w:jc w:val="center"/>
                                  <w:rPr>
                                    <w:b/>
                                    <w:smallCaps/>
                                    <w:color w:val="4A442A" w:themeColor="background2" w:themeShade="40"/>
                                    <w:sz w:val="16"/>
                                    <w:szCs w:val="16"/>
                                    <w:lang w:val="es-ES"/>
                                  </w:rPr>
                                </w:pPr>
                                <w:r w:rsidRPr="00D92A80">
                                  <w:rPr>
                                    <w:b/>
                                    <w:smallCaps/>
                                    <w:color w:val="4A442A" w:themeColor="background2" w:themeShade="40"/>
                                    <w:sz w:val="16"/>
                                    <w:szCs w:val="16"/>
                                    <w:lang w:val="es-ES"/>
                                  </w:rPr>
                                  <w:t>Director del Proyecto</w:t>
                                </w:r>
                              </w:p>
                              <w:p w:rsidR="00F804CD" w:rsidRPr="00D92A80" w:rsidRDefault="00F804CD" w:rsidP="006A1830">
                                <w:pPr>
                                  <w:spacing w:before="0" w:after="0"/>
                                  <w:jc w:val="center"/>
                                  <w:rPr>
                                    <w:b/>
                                    <w:smallCaps/>
                                    <w:color w:val="4A442A" w:themeColor="background2" w:themeShade="40"/>
                                    <w:sz w:val="16"/>
                                    <w:szCs w:val="16"/>
                                    <w:lang w:val="es-ES"/>
                                  </w:rPr>
                                </w:pPr>
                                <w:r w:rsidRPr="00D92A80">
                                  <w:rPr>
                                    <w:b/>
                                    <w:smallCaps/>
                                    <w:color w:val="4A442A" w:themeColor="background2" w:themeShade="40"/>
                                    <w:sz w:val="16"/>
                                    <w:szCs w:val="16"/>
                                    <w:lang w:val="es-ES"/>
                                  </w:rPr>
                                  <w:t>Directora de Monitoreo y Evaluación</w:t>
                                </w:r>
                              </w:p>
                            </w:txbxContent>
                          </wps:txbx>
                          <wps:bodyPr rot="0" vert="horz" wrap="square" lIns="91440" tIns="45720" rIns="91440" bIns="45720" anchor="t" anchorCtr="0" upright="1">
                            <a:noAutofit/>
                          </wps:bodyPr>
                        </wps:wsp>
                        <wps:wsp>
                          <wps:cNvPr id="95" name="Text Box 218"/>
                          <wps:cNvSpPr txBox="1">
                            <a:spLocks noChangeArrowheads="1"/>
                          </wps:cNvSpPr>
                          <wps:spPr bwMode="auto">
                            <a:xfrm>
                              <a:off x="7937" y="9481"/>
                              <a:ext cx="2591" cy="468"/>
                            </a:xfrm>
                            <a:prstGeom prst="rect">
                              <a:avLst/>
                            </a:prstGeom>
                            <a:solidFill>
                              <a:schemeClr val="bg2">
                                <a:lumMod val="90000"/>
                                <a:lumOff val="0"/>
                              </a:schemeClr>
                            </a:solidFill>
                            <a:ln w="38100" cmpd="dbl">
                              <a:solidFill>
                                <a:schemeClr val="bg2">
                                  <a:lumMod val="25000"/>
                                  <a:lumOff val="0"/>
                                </a:schemeClr>
                              </a:solidFill>
                              <a:miter lim="800000"/>
                              <a:headEnd/>
                              <a:tailEnd/>
                            </a:ln>
                          </wps:spPr>
                          <wps:txbx>
                            <w:txbxContent>
                              <w:p w:rsidR="00F804CD" w:rsidRPr="00D92A80" w:rsidRDefault="00F804CD" w:rsidP="006A1830">
                                <w:pPr>
                                  <w:jc w:val="center"/>
                                  <w:rPr>
                                    <w:b/>
                                    <w:smallCaps/>
                                    <w:color w:val="4A442A" w:themeColor="background2" w:themeShade="40"/>
                                    <w:sz w:val="18"/>
                                    <w:szCs w:val="18"/>
                                    <w:lang w:val="es-ES"/>
                                  </w:rPr>
                                </w:pPr>
                                <w:r w:rsidRPr="00D92A80">
                                  <w:rPr>
                                    <w:b/>
                                    <w:smallCaps/>
                                    <w:color w:val="4A442A" w:themeColor="background2" w:themeShade="40"/>
                                    <w:sz w:val="18"/>
                                    <w:szCs w:val="18"/>
                                    <w:lang w:val="es-ES"/>
                                  </w:rPr>
                                  <w:t>Socio Regional</w:t>
                                </w:r>
                              </w:p>
                            </w:txbxContent>
                          </wps:txbx>
                          <wps:bodyPr rot="0" vert="horz" wrap="square" lIns="91440" tIns="45720" rIns="91440" bIns="45720" anchor="t" anchorCtr="0" upright="1">
                            <a:noAutofit/>
                          </wps:bodyPr>
                        </wps:wsp>
                        <wps:wsp>
                          <wps:cNvPr id="96" name="Text Box 219"/>
                          <wps:cNvSpPr txBox="1">
                            <a:spLocks noChangeArrowheads="1"/>
                          </wps:cNvSpPr>
                          <wps:spPr bwMode="auto">
                            <a:xfrm>
                              <a:off x="4493" y="10547"/>
                              <a:ext cx="2592" cy="821"/>
                            </a:xfrm>
                            <a:prstGeom prst="rect">
                              <a:avLst/>
                            </a:prstGeom>
                            <a:solidFill>
                              <a:schemeClr val="bg2">
                                <a:lumMod val="90000"/>
                                <a:lumOff val="0"/>
                              </a:schemeClr>
                            </a:solidFill>
                            <a:ln w="38100" cmpd="dbl">
                              <a:solidFill>
                                <a:schemeClr val="bg2">
                                  <a:lumMod val="25000"/>
                                  <a:lumOff val="0"/>
                                </a:schemeClr>
                              </a:solidFill>
                              <a:miter lim="800000"/>
                              <a:headEnd/>
                              <a:tailEnd/>
                            </a:ln>
                          </wps:spPr>
                          <wps:txbx>
                            <w:txbxContent>
                              <w:p w:rsidR="00F804CD" w:rsidRPr="00B92CDF" w:rsidRDefault="00F804CD" w:rsidP="006A1830">
                                <w:pPr>
                                  <w:jc w:val="center"/>
                                  <w:rPr>
                                    <w:b/>
                                    <w:smallCaps/>
                                    <w:color w:val="4A442A" w:themeColor="background2" w:themeShade="40"/>
                                    <w:sz w:val="20"/>
                                    <w:szCs w:val="20"/>
                                    <w:lang w:val="es-ES"/>
                                  </w:rPr>
                                </w:pPr>
                                <w:r w:rsidRPr="00B92CDF">
                                  <w:rPr>
                                    <w:b/>
                                    <w:smallCaps/>
                                    <w:color w:val="4A442A" w:themeColor="background2" w:themeShade="40"/>
                                    <w:sz w:val="20"/>
                                    <w:szCs w:val="20"/>
                                    <w:lang w:val="es-ES"/>
                                  </w:rPr>
                                  <w:t>Coordinación Nacional de CRS</w:t>
                                </w:r>
                              </w:p>
                            </w:txbxContent>
                          </wps:txbx>
                          <wps:bodyPr rot="0" vert="horz" wrap="square" lIns="91440" tIns="45720" rIns="91440" bIns="45720" anchor="t" anchorCtr="0" upright="1">
                            <a:noAutofit/>
                          </wps:bodyPr>
                        </wps:wsp>
                        <wps:wsp>
                          <wps:cNvPr id="97" name="Text Box 220"/>
                          <wps:cNvSpPr txBox="1">
                            <a:spLocks noChangeArrowheads="1"/>
                          </wps:cNvSpPr>
                          <wps:spPr bwMode="auto">
                            <a:xfrm>
                              <a:off x="7775" y="10546"/>
                              <a:ext cx="2591" cy="822"/>
                            </a:xfrm>
                            <a:prstGeom prst="rect">
                              <a:avLst/>
                            </a:prstGeom>
                            <a:solidFill>
                              <a:schemeClr val="bg2">
                                <a:lumMod val="90000"/>
                                <a:lumOff val="0"/>
                              </a:schemeClr>
                            </a:solidFill>
                            <a:ln w="38100" cmpd="dbl">
                              <a:solidFill>
                                <a:schemeClr val="bg2">
                                  <a:lumMod val="25000"/>
                                  <a:lumOff val="0"/>
                                </a:schemeClr>
                              </a:solidFill>
                              <a:miter lim="800000"/>
                              <a:headEnd/>
                              <a:tailEnd/>
                            </a:ln>
                          </wps:spPr>
                          <wps:txbx>
                            <w:txbxContent>
                              <w:p w:rsidR="00F804CD" w:rsidRPr="00B92CDF" w:rsidRDefault="00F804CD" w:rsidP="006A1830">
                                <w:pPr>
                                  <w:jc w:val="center"/>
                                  <w:rPr>
                                    <w:b/>
                                    <w:smallCaps/>
                                    <w:color w:val="4A442A" w:themeColor="background2" w:themeShade="40"/>
                                    <w:sz w:val="20"/>
                                    <w:szCs w:val="20"/>
                                    <w:lang w:val="es-ES"/>
                                  </w:rPr>
                                </w:pPr>
                                <w:r w:rsidRPr="00D92A80">
                                  <w:rPr>
                                    <w:b/>
                                    <w:smallCaps/>
                                    <w:color w:val="4A442A" w:themeColor="background2" w:themeShade="40"/>
                                    <w:sz w:val="18"/>
                                    <w:szCs w:val="18"/>
                                    <w:lang w:val="es-ES"/>
                                  </w:rPr>
                                  <w:t>Coordinador Financiero Re</w:t>
                                </w:r>
                                <w:r w:rsidRPr="00B92CDF">
                                  <w:rPr>
                                    <w:b/>
                                    <w:smallCaps/>
                                    <w:color w:val="4A442A" w:themeColor="background2" w:themeShade="40"/>
                                    <w:sz w:val="20"/>
                                    <w:szCs w:val="20"/>
                                    <w:lang w:val="es-ES"/>
                                  </w:rPr>
                                  <w:t>giona</w:t>
                                </w:r>
                                <w:r w:rsidRPr="00D92A80">
                                  <w:rPr>
                                    <w:b/>
                                    <w:smallCaps/>
                                    <w:color w:val="4A442A" w:themeColor="background2" w:themeShade="40"/>
                                    <w:sz w:val="18"/>
                                    <w:szCs w:val="18"/>
                                    <w:lang w:val="es-ES"/>
                                  </w:rPr>
                                  <w:t>l</w:t>
                                </w:r>
                              </w:p>
                            </w:txbxContent>
                          </wps:txbx>
                          <wps:bodyPr rot="0" vert="horz" wrap="square" lIns="91440" tIns="45720" rIns="91440" bIns="45720" anchor="t" anchorCtr="0" upright="1">
                            <a:noAutofit/>
                          </wps:bodyPr>
                        </wps:wsp>
                        <wps:wsp>
                          <wps:cNvPr id="98" name="Text Box 221"/>
                          <wps:cNvSpPr txBox="1">
                            <a:spLocks noChangeArrowheads="1"/>
                          </wps:cNvSpPr>
                          <wps:spPr bwMode="auto">
                            <a:xfrm>
                              <a:off x="4281" y="13522"/>
                              <a:ext cx="2591" cy="619"/>
                            </a:xfrm>
                            <a:prstGeom prst="rect">
                              <a:avLst/>
                            </a:prstGeom>
                            <a:solidFill>
                              <a:schemeClr val="bg2">
                                <a:lumMod val="90000"/>
                                <a:lumOff val="0"/>
                              </a:schemeClr>
                            </a:solidFill>
                            <a:ln w="38100" cmpd="dbl">
                              <a:solidFill>
                                <a:schemeClr val="bg2">
                                  <a:lumMod val="25000"/>
                                  <a:lumOff val="0"/>
                                </a:schemeClr>
                              </a:solidFill>
                              <a:miter lim="800000"/>
                              <a:headEnd/>
                              <a:tailEnd/>
                            </a:ln>
                          </wps:spPr>
                          <wps:txbx>
                            <w:txbxContent>
                              <w:p w:rsidR="00F804CD" w:rsidRPr="00B92CDF" w:rsidRDefault="00F804CD" w:rsidP="006A1830">
                                <w:pPr>
                                  <w:jc w:val="center"/>
                                  <w:rPr>
                                    <w:b/>
                                    <w:smallCaps/>
                                    <w:color w:val="4A442A" w:themeColor="background2" w:themeShade="40"/>
                                    <w:sz w:val="20"/>
                                    <w:szCs w:val="20"/>
                                    <w:lang w:val="es-ES"/>
                                  </w:rPr>
                                </w:pPr>
                                <w:r w:rsidRPr="00B92CDF">
                                  <w:rPr>
                                    <w:b/>
                                    <w:smallCaps/>
                                    <w:color w:val="4A442A" w:themeColor="background2" w:themeShade="40"/>
                                    <w:sz w:val="20"/>
                                    <w:szCs w:val="20"/>
                                    <w:lang w:val="es-ES"/>
                                  </w:rPr>
                                  <w:t>Educador/a</w:t>
                                </w:r>
                              </w:p>
                            </w:txbxContent>
                          </wps:txbx>
                          <wps:bodyPr rot="0" vert="horz" wrap="square" lIns="91440" tIns="45720" rIns="91440" bIns="45720" anchor="t" anchorCtr="0" upright="1">
                            <a:noAutofit/>
                          </wps:bodyPr>
                        </wps:wsp>
                        <wps:wsp>
                          <wps:cNvPr id="99" name="Text Box 222"/>
                          <wps:cNvSpPr txBox="1">
                            <a:spLocks noChangeArrowheads="1"/>
                          </wps:cNvSpPr>
                          <wps:spPr bwMode="auto">
                            <a:xfrm>
                              <a:off x="1286" y="13538"/>
                              <a:ext cx="2591" cy="798"/>
                            </a:xfrm>
                            <a:prstGeom prst="rect">
                              <a:avLst/>
                            </a:prstGeom>
                            <a:solidFill>
                              <a:schemeClr val="bg2">
                                <a:lumMod val="90000"/>
                                <a:lumOff val="0"/>
                              </a:schemeClr>
                            </a:solidFill>
                            <a:ln w="38100" cmpd="dbl">
                              <a:solidFill>
                                <a:schemeClr val="bg2">
                                  <a:lumMod val="25000"/>
                                  <a:lumOff val="0"/>
                                </a:schemeClr>
                              </a:solidFill>
                              <a:miter lim="800000"/>
                              <a:headEnd/>
                              <a:tailEnd/>
                            </a:ln>
                          </wps:spPr>
                          <wps:txbx>
                            <w:txbxContent>
                              <w:p w:rsidR="00F804CD" w:rsidRPr="00B92CDF" w:rsidRDefault="00F804CD" w:rsidP="006A1830">
                                <w:pPr>
                                  <w:jc w:val="center"/>
                                  <w:rPr>
                                    <w:b/>
                                    <w:smallCaps/>
                                    <w:color w:val="4A442A" w:themeColor="background2" w:themeShade="40"/>
                                    <w:sz w:val="20"/>
                                    <w:szCs w:val="20"/>
                                    <w:lang w:val="es-ES"/>
                                  </w:rPr>
                                </w:pPr>
                                <w:r w:rsidRPr="00D92A80">
                                  <w:rPr>
                                    <w:b/>
                                    <w:smallCaps/>
                                    <w:color w:val="4A442A" w:themeColor="background2" w:themeShade="40"/>
                                    <w:sz w:val="18"/>
                                    <w:szCs w:val="18"/>
                                    <w:lang w:val="es-ES"/>
                                  </w:rPr>
                                  <w:t>Asistente F</w:t>
                                </w:r>
                                <w:r w:rsidRPr="00B92CDF">
                                  <w:rPr>
                                    <w:b/>
                                    <w:smallCaps/>
                                    <w:color w:val="4A442A" w:themeColor="background2" w:themeShade="40"/>
                                    <w:sz w:val="20"/>
                                    <w:szCs w:val="20"/>
                                    <w:lang w:val="es-ES"/>
                                  </w:rPr>
                                  <w:t>inanciero CDL</w:t>
                                </w:r>
                              </w:p>
                            </w:txbxContent>
                          </wps:txbx>
                          <wps:bodyPr rot="0" vert="horz" wrap="square" lIns="91440" tIns="45720" rIns="91440" bIns="45720" anchor="t" anchorCtr="0" upright="1">
                            <a:noAutofit/>
                          </wps:bodyPr>
                        </wps:wsp>
                        <wps:wsp>
                          <wps:cNvPr id="100" name="Text Box 223"/>
                          <wps:cNvSpPr txBox="1">
                            <a:spLocks noChangeArrowheads="1"/>
                          </wps:cNvSpPr>
                          <wps:spPr bwMode="auto">
                            <a:xfrm>
                              <a:off x="7255" y="13522"/>
                              <a:ext cx="2591" cy="619"/>
                            </a:xfrm>
                            <a:prstGeom prst="rect">
                              <a:avLst/>
                            </a:prstGeom>
                            <a:solidFill>
                              <a:schemeClr val="bg2">
                                <a:lumMod val="90000"/>
                                <a:lumOff val="0"/>
                              </a:schemeClr>
                            </a:solidFill>
                            <a:ln w="38100" cmpd="dbl">
                              <a:solidFill>
                                <a:schemeClr val="bg2">
                                  <a:lumMod val="25000"/>
                                  <a:lumOff val="0"/>
                                </a:schemeClr>
                              </a:solidFill>
                              <a:miter lim="800000"/>
                              <a:headEnd/>
                              <a:tailEnd/>
                            </a:ln>
                          </wps:spPr>
                          <wps:txbx>
                            <w:txbxContent>
                              <w:p w:rsidR="00F804CD" w:rsidRPr="00B92CDF" w:rsidRDefault="00F804CD" w:rsidP="006A1830">
                                <w:pPr>
                                  <w:jc w:val="center"/>
                                  <w:rPr>
                                    <w:b/>
                                    <w:smallCaps/>
                                    <w:color w:val="4A442A" w:themeColor="background2" w:themeShade="40"/>
                                    <w:sz w:val="20"/>
                                    <w:szCs w:val="20"/>
                                    <w:lang w:val="es-ES"/>
                                  </w:rPr>
                                </w:pPr>
                                <w:r w:rsidRPr="00B92CDF">
                                  <w:rPr>
                                    <w:b/>
                                    <w:smallCaps/>
                                    <w:color w:val="4A442A" w:themeColor="background2" w:themeShade="40"/>
                                    <w:sz w:val="20"/>
                                    <w:szCs w:val="20"/>
                                    <w:lang w:val="es-ES"/>
                                  </w:rPr>
                                  <w:t>Abogado/a</w:t>
                                </w:r>
                              </w:p>
                            </w:txbxContent>
                          </wps:txbx>
                          <wps:bodyPr rot="0" vert="horz" wrap="square" lIns="91440" tIns="45720" rIns="91440" bIns="45720" anchor="t" anchorCtr="0" upright="1">
                            <a:noAutofit/>
                          </wps:bodyPr>
                        </wps:wsp>
                        <wps:wsp>
                          <wps:cNvPr id="101" name="Text Box 224"/>
                          <wps:cNvSpPr txBox="1">
                            <a:spLocks noChangeArrowheads="1"/>
                          </wps:cNvSpPr>
                          <wps:spPr bwMode="auto">
                            <a:xfrm>
                              <a:off x="3296" y="14901"/>
                              <a:ext cx="2054" cy="623"/>
                            </a:xfrm>
                            <a:prstGeom prst="rect">
                              <a:avLst/>
                            </a:prstGeom>
                            <a:solidFill>
                              <a:schemeClr val="bg2">
                                <a:lumMod val="90000"/>
                                <a:lumOff val="0"/>
                              </a:schemeClr>
                            </a:solidFill>
                            <a:ln w="38100" cmpd="dbl">
                              <a:solidFill>
                                <a:schemeClr val="bg2">
                                  <a:lumMod val="25000"/>
                                  <a:lumOff val="0"/>
                                </a:schemeClr>
                              </a:solidFill>
                              <a:miter lim="800000"/>
                              <a:headEnd/>
                              <a:tailEnd/>
                            </a:ln>
                          </wps:spPr>
                          <wps:txbx>
                            <w:txbxContent>
                              <w:p w:rsidR="00F804CD" w:rsidRPr="0000743A" w:rsidRDefault="00F804CD" w:rsidP="00BA429A">
                                <w:pPr>
                                  <w:jc w:val="center"/>
                                  <w:rPr>
                                    <w:b/>
                                    <w:smallCaps/>
                                    <w:color w:val="4A442A" w:themeColor="background2" w:themeShade="40"/>
                                    <w:sz w:val="26"/>
                                    <w:szCs w:val="26"/>
                                    <w:lang w:val="es-ES"/>
                                  </w:rPr>
                                </w:pPr>
                                <w:r>
                                  <w:rPr>
                                    <w:b/>
                                    <w:smallCaps/>
                                    <w:color w:val="4A442A" w:themeColor="background2" w:themeShade="40"/>
                                    <w:sz w:val="20"/>
                                    <w:szCs w:val="20"/>
                                    <w:lang w:val="es-ES"/>
                                  </w:rPr>
                                  <w:t>Promotores/a</w:t>
                                </w:r>
                              </w:p>
                            </w:txbxContent>
                          </wps:txbx>
                          <wps:bodyPr rot="0" vert="horz" wrap="square" lIns="91440" tIns="45720" rIns="91440" bIns="45720" anchor="t" anchorCtr="0" upright="1">
                            <a:noAutofit/>
                          </wps:bodyPr>
                        </wps:wsp>
                        <wps:wsp>
                          <wps:cNvPr id="102" name="Text Box 225"/>
                          <wps:cNvSpPr txBox="1">
                            <a:spLocks noChangeArrowheads="1"/>
                          </wps:cNvSpPr>
                          <wps:spPr bwMode="auto">
                            <a:xfrm>
                              <a:off x="6055" y="14901"/>
                              <a:ext cx="2054" cy="623"/>
                            </a:xfrm>
                            <a:prstGeom prst="rect">
                              <a:avLst/>
                            </a:prstGeom>
                            <a:solidFill>
                              <a:schemeClr val="bg2">
                                <a:lumMod val="90000"/>
                                <a:lumOff val="0"/>
                              </a:schemeClr>
                            </a:solidFill>
                            <a:ln w="38100" cmpd="dbl">
                              <a:solidFill>
                                <a:schemeClr val="bg2">
                                  <a:lumMod val="25000"/>
                                  <a:lumOff val="0"/>
                                </a:schemeClr>
                              </a:solidFill>
                              <a:miter lim="800000"/>
                              <a:headEnd/>
                              <a:tailEnd/>
                            </a:ln>
                          </wps:spPr>
                          <wps:txbx>
                            <w:txbxContent>
                              <w:p w:rsidR="00F804CD" w:rsidRPr="00B92CDF" w:rsidRDefault="00F804CD" w:rsidP="006A1830">
                                <w:pPr>
                                  <w:jc w:val="center"/>
                                  <w:rPr>
                                    <w:b/>
                                    <w:smallCaps/>
                                    <w:color w:val="4A442A" w:themeColor="background2" w:themeShade="40"/>
                                    <w:sz w:val="20"/>
                                    <w:szCs w:val="20"/>
                                    <w:lang w:val="es-ES"/>
                                  </w:rPr>
                                </w:pPr>
                                <w:r w:rsidRPr="00B92CDF">
                                  <w:rPr>
                                    <w:b/>
                                    <w:smallCaps/>
                                    <w:color w:val="4A442A" w:themeColor="background2" w:themeShade="40"/>
                                    <w:sz w:val="20"/>
                                    <w:szCs w:val="20"/>
                                    <w:lang w:val="es-ES"/>
                                  </w:rPr>
                                  <w:t>Procuradores</w:t>
                                </w:r>
                              </w:p>
                            </w:txbxContent>
                          </wps:txbx>
                          <wps:bodyPr rot="0" vert="horz" wrap="square" lIns="91440" tIns="45720" rIns="91440" bIns="45720" anchor="t" anchorCtr="0" upright="1">
                            <a:noAutofit/>
                          </wps:bodyPr>
                        </wps:wsp>
                        <wps:wsp>
                          <wps:cNvPr id="103" name="Text Box 226"/>
                          <wps:cNvSpPr txBox="1">
                            <a:spLocks noChangeArrowheads="1"/>
                          </wps:cNvSpPr>
                          <wps:spPr bwMode="auto">
                            <a:xfrm>
                              <a:off x="8907" y="14904"/>
                              <a:ext cx="2054" cy="623"/>
                            </a:xfrm>
                            <a:prstGeom prst="rect">
                              <a:avLst/>
                            </a:prstGeom>
                            <a:solidFill>
                              <a:schemeClr val="bg2">
                                <a:lumMod val="90000"/>
                                <a:lumOff val="0"/>
                              </a:schemeClr>
                            </a:solidFill>
                            <a:ln w="38100" cmpd="dbl">
                              <a:solidFill>
                                <a:schemeClr val="bg2">
                                  <a:lumMod val="25000"/>
                                  <a:lumOff val="0"/>
                                </a:schemeClr>
                              </a:solidFill>
                              <a:miter lim="800000"/>
                              <a:headEnd/>
                              <a:tailEnd/>
                            </a:ln>
                          </wps:spPr>
                          <wps:txbx>
                            <w:txbxContent>
                              <w:p w:rsidR="00F804CD" w:rsidRPr="00B92CDF" w:rsidRDefault="00F804CD" w:rsidP="006A1830">
                                <w:pPr>
                                  <w:spacing w:before="0" w:after="0"/>
                                  <w:jc w:val="center"/>
                                  <w:rPr>
                                    <w:b/>
                                    <w:smallCaps/>
                                    <w:color w:val="4A442A" w:themeColor="background2" w:themeShade="40"/>
                                    <w:sz w:val="20"/>
                                    <w:szCs w:val="20"/>
                                    <w:lang w:val="es-ES"/>
                                  </w:rPr>
                                </w:pPr>
                                <w:r w:rsidRPr="00B92CDF">
                                  <w:rPr>
                                    <w:b/>
                                    <w:smallCaps/>
                                    <w:color w:val="4A442A" w:themeColor="background2" w:themeShade="40"/>
                                    <w:sz w:val="20"/>
                                    <w:szCs w:val="20"/>
                                    <w:lang w:val="es-ES"/>
                                  </w:rPr>
                                  <w:t>Practicantes</w:t>
                                </w:r>
                              </w:p>
                              <w:p w:rsidR="00F804CD" w:rsidRPr="00B92CDF" w:rsidRDefault="00F804CD" w:rsidP="006A1830">
                                <w:pPr>
                                  <w:spacing w:before="0" w:after="0"/>
                                  <w:jc w:val="center"/>
                                  <w:rPr>
                                    <w:b/>
                                    <w:smallCaps/>
                                    <w:color w:val="4A442A" w:themeColor="background2" w:themeShade="40"/>
                                    <w:sz w:val="20"/>
                                    <w:szCs w:val="20"/>
                                    <w:lang w:val="es-ES"/>
                                  </w:rPr>
                                </w:pPr>
                                <w:r w:rsidRPr="00B92CDF">
                                  <w:rPr>
                                    <w:b/>
                                    <w:smallCaps/>
                                    <w:color w:val="4A442A" w:themeColor="background2" w:themeShade="40"/>
                                    <w:sz w:val="20"/>
                                    <w:szCs w:val="20"/>
                                    <w:lang w:val="es-ES"/>
                                  </w:rPr>
                                  <w:t>Pasantes</w:t>
                                </w:r>
                              </w:p>
                            </w:txbxContent>
                          </wps:txbx>
                          <wps:bodyPr rot="0" vert="horz" wrap="square" lIns="91440" tIns="45720" rIns="91440" bIns="45720" anchor="t" anchorCtr="0" upright="1">
                            <a:noAutofit/>
                          </wps:bodyPr>
                        </wps:wsp>
                        <wps:wsp>
                          <wps:cNvPr id="104" name="Text Box 227"/>
                          <wps:cNvSpPr txBox="1">
                            <a:spLocks noChangeArrowheads="1"/>
                          </wps:cNvSpPr>
                          <wps:spPr bwMode="auto">
                            <a:xfrm>
                              <a:off x="4315" y="12287"/>
                              <a:ext cx="2591" cy="683"/>
                            </a:xfrm>
                            <a:prstGeom prst="rect">
                              <a:avLst/>
                            </a:prstGeom>
                            <a:solidFill>
                              <a:schemeClr val="bg2">
                                <a:lumMod val="90000"/>
                                <a:lumOff val="0"/>
                              </a:schemeClr>
                            </a:solidFill>
                            <a:ln w="38100" cmpd="dbl">
                              <a:solidFill>
                                <a:schemeClr val="bg2">
                                  <a:lumMod val="25000"/>
                                  <a:lumOff val="0"/>
                                </a:schemeClr>
                              </a:solidFill>
                              <a:miter lim="800000"/>
                              <a:headEnd/>
                              <a:tailEnd/>
                            </a:ln>
                          </wps:spPr>
                          <wps:txbx>
                            <w:txbxContent>
                              <w:p w:rsidR="00F804CD" w:rsidRPr="00D92A80" w:rsidRDefault="00F804CD" w:rsidP="006A1830">
                                <w:pPr>
                                  <w:jc w:val="center"/>
                                  <w:rPr>
                                    <w:b/>
                                    <w:smallCaps/>
                                    <w:color w:val="4A442A" w:themeColor="background2" w:themeShade="40"/>
                                    <w:sz w:val="18"/>
                                    <w:szCs w:val="18"/>
                                    <w:lang w:val="es-ES"/>
                                  </w:rPr>
                                </w:pPr>
                                <w:r w:rsidRPr="00D92A80">
                                  <w:rPr>
                                    <w:b/>
                                    <w:smallCaps/>
                                    <w:color w:val="4A442A" w:themeColor="background2" w:themeShade="40"/>
                                    <w:sz w:val="18"/>
                                    <w:szCs w:val="18"/>
                                    <w:lang w:val="es-ES"/>
                                  </w:rPr>
                                  <w:t>Coordinación Nacional de CDL</w:t>
                                </w:r>
                              </w:p>
                            </w:txbxContent>
                          </wps:txbx>
                          <wps:bodyPr rot="0" vert="horz" wrap="square" lIns="91440" tIns="45720" rIns="91440" bIns="45720" anchor="t" anchorCtr="0" upright="1">
                            <a:noAutofit/>
                          </wps:bodyPr>
                        </wps:wsp>
                        <wps:wsp>
                          <wps:cNvPr id="105" name="Text Box 228"/>
                          <wps:cNvSpPr txBox="1">
                            <a:spLocks noChangeArrowheads="1"/>
                          </wps:cNvSpPr>
                          <wps:spPr bwMode="auto">
                            <a:xfrm>
                              <a:off x="2667" y="11506"/>
                              <a:ext cx="2591" cy="469"/>
                            </a:xfrm>
                            <a:prstGeom prst="rect">
                              <a:avLst/>
                            </a:prstGeom>
                            <a:solidFill>
                              <a:schemeClr val="bg2">
                                <a:lumMod val="90000"/>
                                <a:lumOff val="0"/>
                              </a:schemeClr>
                            </a:solidFill>
                            <a:ln w="38100" cmpd="dbl">
                              <a:solidFill>
                                <a:schemeClr val="bg2">
                                  <a:lumMod val="25000"/>
                                  <a:lumOff val="0"/>
                                </a:schemeClr>
                              </a:solidFill>
                              <a:miter lim="800000"/>
                              <a:headEnd/>
                              <a:tailEnd/>
                            </a:ln>
                          </wps:spPr>
                          <wps:txbx>
                            <w:txbxContent>
                              <w:p w:rsidR="00F804CD" w:rsidRPr="00D92A80" w:rsidRDefault="00F804CD" w:rsidP="006A1830">
                                <w:pPr>
                                  <w:jc w:val="center"/>
                                  <w:rPr>
                                    <w:b/>
                                    <w:smallCaps/>
                                    <w:color w:val="4A442A" w:themeColor="background2" w:themeShade="40"/>
                                    <w:sz w:val="18"/>
                                    <w:szCs w:val="18"/>
                                    <w:lang w:val="es-ES"/>
                                  </w:rPr>
                                </w:pPr>
                                <w:r w:rsidRPr="00D92A80">
                                  <w:rPr>
                                    <w:b/>
                                    <w:smallCaps/>
                                    <w:color w:val="4A442A" w:themeColor="background2" w:themeShade="40"/>
                                    <w:sz w:val="18"/>
                                    <w:szCs w:val="18"/>
                                    <w:lang w:val="es-ES"/>
                                  </w:rPr>
                                  <w:t>Socios Locales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3" o:spid="_x0000_s1026" style="position:absolute;left:0;text-align:left;margin-left:-17.4pt;margin-top:10.95pt;width:417.15pt;height:359.8pt;z-index:251807744" coordorigin="1286,8331" coordsize="9675,7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">
                <v:group id="Group 229" o:spid="_x0000_s1027" style="position:absolute;left:2598;top:9188;width:7351;height:5716" coordorigin="2580,3345" coordsize="7986,6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type id="_x0000_t32" coordsize="21600,21600" o:spt="32" o:oned="t" path="m,l21600,21600e" filled="f">
                    <v:path arrowok="t" fillok="f" o:connecttype="none"/>
                    <o:lock v:ext="edit" shapetype="t"/>
                  </v:shapetype>
                  <v:shape id="AutoShape 230" o:spid="_x0000_s1028" type="#_x0000_t32" style="position:absolute;left:5811;top:4458;width:38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az78MAAADbAAAADwAAAGRycy9kb3ducmV2LnhtbESPQWsCMRSE74L/ITzBm2YtdFu2RhFL&#10;oSBatD20t0fyulm6eVmSVNd/bwTB4zAz3zDzZe9acaQQG88KZtMCBLH2puFawdfn2+QZREzIBlvP&#10;pOBMEZaL4WCOlfEn3tPxkGqRIRwrVGBT6iopo7bkME59R5y9Xx8cpixDLU3AU4a7Vj4URSkdNpwX&#10;LHa0tqT/Dv9OwXbzk2bl/vWb9Ll8pFDvPqzeKTUe9asXEIn6dA/f2u9GwVMJ1y/5B8j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Gs+/DAAAA2wAAAA8AAAAAAAAAAAAA&#10;AAAAoQIAAGRycy9kb3ducmV2LnhtbFBLBQYAAAAABAAEAPkAAACRAwAAAAA=&#10;" strokecolor="#484329 [814]">
                    <v:shadow on="t" type="double" opacity=".5" color2="shadow add(102)" offset="-3pt,-3pt" offset2="-6pt,-6pt"/>
                  </v:shape>
                  <v:shape id="AutoShape 231" o:spid="_x0000_s1029" type="#_x0000_t32" style="position:absolute;left:7678;top:3345;width:0;height:1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3gwMMAAADbAAAADwAAAGRycy9kb3ducmV2LnhtbESPT2sCMRTE74V+h/AKvdWsUmJZjVIK&#10;ogdBtO3B2yN57h83L8sm6vrtjSB4HGbmN8x03rtGnKkLlWcNw0EGgth4W3Gh4e938fEFIkRki41n&#10;0nClAPPZ68sUc+svvKXzLhYiQTjkqKGMsc2lDKYkh2HgW+LkHXznMCbZFdJ2eElw18hRlinpsOK0&#10;UGJLPyWZ4+7kNJhPpeqh2m98o7huT25d/y+N1u9v/fcERKQ+PsOP9spqGI/h/iX9A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MDDAAAA2wAAAA8AAAAAAAAAAAAA&#10;AAAAoQIAAGRycy9kb3ducmV2LnhtbFBLBQYAAAAABAAEAPkAAACRAwAAAAA=&#10;" strokecolor="#484329 [814]">
                    <v:stroke startarrow="oval"/>
                    <v:shadow on="t" type="double" opacity=".5" color2="shadow add(102)" offset="-3pt,-3pt" offset2="-6pt,-6pt"/>
                  </v:shape>
                  <v:shape id="AutoShape 232" o:spid="_x0000_s1030" type="#_x0000_t32" style="position:absolute;left:5811;top:4458;width:0;height: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UQ8EAAADbAAAADwAAAGRycy9kb3ducmV2LnhtbERPTYvCMBC9C/6HMII3TVXQpWsUEcWF&#10;RXBrQfY2NLNt2WZSmlTbf28OgsfH+15vO1OJOzWutKxgNo1AEGdWl5wrSK/HyQcI55E1VpZJQU8O&#10;tpvhYI2xtg/+oXvicxFC2MWooPC+jqV0WUEG3dTWxIH7s41BH2CTS93gI4SbSs6jaCkNlhwaCqxp&#10;X1D2n7RGwfehTC/t+XKbJ+3vadbzbtFnuVLjUbf7BOGp82/xy/2lFazC2PAl/AC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9RDwQAAANsAAAAPAAAAAAAAAAAAAAAA&#10;AKECAABkcnMvZG93bnJldi54bWxQSwUGAAAAAAQABAD5AAAAjwMAAAAA&#10;" strokecolor="#484329 [814]">
                    <v:stroke endarrow="oval"/>
                    <v:shadow on="t" type="double" opacity=".5" color2="shadow add(102)" offset="-3pt,-3pt" offset2="-6pt,-6pt"/>
                  </v:shape>
                  <v:shape id="AutoShape 233" o:spid="_x0000_s1031" type="#_x0000_t32" style="position:absolute;left:9665;top:4458;width:0;height: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Nx2MUAAADbAAAADwAAAGRycy9kb3ducmV2LnhtbESPQWvCQBSE70L/w/IKvZmNFmob3QQp&#10;LS2IoKlQvD2yr0lo9m3IbjT5964geBxm5htmlQ2mESfqXG1ZwSyKQRAXVtdcKjj8fE5fQTiPrLGx&#10;TApGcpClD5MVJtqeeU+n3JciQNglqKDyvk2kdEVFBl1kW+Lg/dnOoA+yK6Xu8BzgppHzOH6RBmsO&#10;CxW29F5R8Z/3RsHmoz7s+u3ud573x6/ZyOvnsSiVenoc1ksQngZ/D9/a31rB4g2uX8IPkO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Nx2MUAAADbAAAADwAAAAAAAAAA&#10;AAAAAAChAgAAZHJzL2Rvd25yZXYueG1sUEsFBgAAAAAEAAQA+QAAAJMDAAAAAA==&#10;" strokecolor="#484329 [814]">
                    <v:stroke endarrow="oval"/>
                    <v:shadow on="t" type="double" opacity=".5" color2="shadow add(102)" offset="-3pt,-3pt" offset2="-6pt,-6pt"/>
                  </v:shape>
                  <v:shape id="AutoShape 234" o:spid="_x0000_s1032" type="#_x0000_t32" style="position:absolute;left:7677;top:3998;width:70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oYsEAAADbAAAADwAAAGRycy9kb3ducmV2LnhtbERPy2rCQBTdF/yH4QrumokWRFJHEbG0&#10;IAWNAenukrlNQjN3Qmby+vvOQnB5OO/tfjS16Kl1lWUFyygGQZxbXXGhILt9vG5AOI+ssbZMCiZy&#10;sN/NXraYaDvwlfrUFyKEsEtQQel9k0jp8pIMusg2xIH7ta1BH2BbSN3iEMJNLVdxvJYGKw4NJTZ0&#10;LCn/Szuj4Hyqskv3fbmv0u7ncznx4W3KC6UW8/HwDsLT6J/ih/tLK9iE9eFL+AFy9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LKhiwQAAANsAAAAPAAAAAAAAAAAAAAAA&#10;AKECAABkcnMvZG93bnJldi54bWxQSwUGAAAAAAQABAD5AAAAjwMAAAAA&#10;" strokecolor="#484329 [814]">
                    <v:stroke endarrow="oval"/>
                    <v:shadow on="t" type="double" opacity=".5" color2="shadow add(102)" offset="-3pt,-3pt" offset2="-6pt,-6pt"/>
                  </v:shape>
                  <v:shape id="AutoShape 235" o:spid="_x0000_s1033" type="#_x0000_t32" style="position:absolute;left:5811;top:5940;width:1;height:1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AN+cUAAADbAAAADwAAAGRycy9kb3ducmV2LnhtbESPzWrDMBCE74W8g9hAbo1sB0pwooRQ&#10;ElooBdcJhN4Wa2ubWitjyX9vXxUKPQ4z8w2zP06mEQN1rrasIF5HIIgLq2suFdyul8ctCOeRNTaW&#10;ScFMDo6HxcMeU21H/qAh96UIEHYpKqi8b1MpXVGRQbe2LXHwvmxn0AfZlVJ3OAa4aWQSRU/SYM1h&#10;ocKWnisqvvPeKHg717esf8/uSd5/vsQznzZzUSq1Wk6nHQhPk/8P/7VftYJtDL9fwg+Qh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AN+cUAAADbAAAADwAAAAAAAAAA&#10;AAAAAAChAgAAZHJzL2Rvd25yZXYueG1sUEsFBgAAAAAEAAQA+QAAAJMDAAAAAA==&#10;" strokecolor="#484329 [814]">
                    <v:stroke endarrow="oval"/>
                    <v:shadow on="t" type="double" opacity=".5" color2="shadow add(102)" offset="-3pt,-3pt" offset2="-6pt,-6pt"/>
                  </v:shape>
                  <v:shape id="AutoShape 236" o:spid="_x0000_s1034" type="#_x0000_t32" style="position:absolute;left:5812;top:7846;width:0;height: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KTjsMAAADbAAAADwAAAGRycy9kb3ducmV2LnhtbESPQYvCMBSE78L+h/AW9qapXRDpGkVk&#10;FwURtAqLt0fzbIvNS2lSbf+9EQSPw8x8w8wWnanEjRpXWlYwHkUgiDOrS84VnI5/wykI55E1VpZJ&#10;QU8OFvOPwQwTbe98oFvqcxEg7BJUUHhfJ1K6rCCDbmRr4uBdbGPQB9nkUjd4D3BTyTiKJtJgyWGh&#10;wJpWBWXXtDUKtr/lad/u9v9x2p7X456X332WK/X12S1/QHjq/Dv8am+0gmkM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yk47DAAAA2wAAAA8AAAAAAAAAAAAA&#10;AAAAoQIAAGRycy9kb3ducmV2LnhtbFBLBQYAAAAABAAEAPkAAACRAwAAAAA=&#10;" strokecolor="#484329 [814]">
                    <v:stroke endarrow="oval"/>
                    <v:shadow on="t" type="double" opacity=".5" color2="shadow add(102)" offset="-3pt,-3pt" offset2="-6pt,-6pt"/>
                  </v:shape>
                  <v:shape id="AutoShape 237" o:spid="_x0000_s1035" type="#_x0000_t32" style="position:absolute;left:2580;top:8195;width:6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gUMQAAADbAAAADwAAAGRycy9kb3ducmV2LnhtbESPQWsCMRSE70L/Q3hCb5pV6SKrUaRS&#10;EEot2h7q7ZE8N4ublyVJdf33TaHQ4zAz3zDLde9acaUQG88KJuMCBLH2puFawefHy2gOIiZkg61n&#10;UnCnCOvVw2CJlfE3PtD1mGqRIRwrVGBT6iopo7bkMI59R5y9sw8OU5ahlibgLcNdK6dFUUqHDecF&#10;ix09W9KX47dT8PZ6SpPysP0ifS+fKNT7d6v3Sj0O+80CRKI+/Yf/2jujYD6D3y/5B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5GBQxAAAANsAAAAPAAAAAAAAAAAA&#10;AAAAAKECAABkcnMvZG93bnJldi54bWxQSwUGAAAAAAQABAD5AAAAkgMAAAAA&#10;" strokecolor="#484329 [814]">
                    <v:shadow on="t" type="double" opacity=".5" color2="shadow add(102)" offset="-3pt,-3pt" offset2="-6pt,-6pt"/>
                  </v:shape>
                  <v:shape id="AutoShape 238" o:spid="_x0000_s1036" type="#_x0000_t32" style="position:absolute;left:5470;top:6331;width:3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EfMQAAADbAAAADwAAAGRycy9kb3ducmV2LnhtbESPzWrDMBCE74W8g9hCbo0cuzTBjWJM&#10;WkOOaX7ui7W1Ta2VseTE8dNXgUKPw8x8w2yy0bTiSr1rLCtYLiIQxKXVDVcKzqfiZQ3CeWSNrWVS&#10;cCcH2Xb2tMFU2xt/0fXoKxEg7FJUUHvfpVK6siaDbmE74uB9296gD7KvpO7xFuCmlXEUvUmDDYeF&#10;Gjva1VT+HAejIF6Nh/yzWBX5dNHJtE9oWH4MSs2fx/wdhKfR/4f/2nutYP0Kjy/hB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oR8xAAAANsAAAAPAAAAAAAAAAAA&#10;AAAAAKECAABkcnMvZG93bnJldi54bWxQSwUGAAAAAAQABAD5AAAAkgMAAAAA&#10;" strokecolor="#484329 [814]">
                    <v:stroke endarrow="oval"/>
                    <v:shadow on="t" type="double" opacity=".5" color2="shadow add(102)" offset="-3pt,-3pt" offset2="-6pt,-6pt"/>
                  </v:shape>
                  <v:shape id="AutoShape 239" o:spid="_x0000_s1037" type="#_x0000_t32" style="position:absolute;left:2580;top:8195;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sL+sQAAADbAAAADwAAAGRycy9kb3ducmV2LnhtbESPQYvCMBSE7wv+h/AEb2uq4iLVKCKK&#10;C8uCVkG8PZpnW2xeSpNq++/NwoLHYWa+YRar1pTiQbUrLCsYDSMQxKnVBWcKzqfd5wyE88gaS8uk&#10;oCMHq2XvY4Gxtk8+0iPxmQgQdjEqyL2vYildmpNBN7QVcfButjbog6wzqWt8Brgp5TiKvqTBgsNC&#10;jhVtckrvSWMU/GyL86H5PVzGSXPdjzpeT7o0U2rQb9dzEJ5a/w7/t7+1gtkU/r6EH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wv6xAAAANsAAAAPAAAAAAAAAAAA&#10;AAAAAKECAABkcnMvZG93bnJldi54bWxQSwUGAAAAAAQABAD5AAAAkgMAAAAA&#10;" strokecolor="#484329 [814]">
                    <v:stroke endarrow="oval"/>
                    <v:shadow on="t" type="double" opacity=".5" color2="shadow add(102)" offset="-3pt,-3pt" offset2="-6pt,-6pt"/>
                  </v:shape>
                  <v:shape id="AutoShape 240" o:spid="_x0000_s1038" type="#_x0000_t32" style="position:absolute;left:9057;top:8195;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mVjcMAAADbAAAADwAAAGRycy9kb3ducmV2LnhtbESPQYvCMBSE74L/ITzBm6YqiFSjiLis&#10;IIJ2hcXbo3m2xealNKm2/94sLHgcZuYbZrVpTSmeVLvCsoLJOAJBnFpdcKbg+vM1WoBwHlljaZkU&#10;dORgs+73Vhhr++ILPROfiQBhF6OC3PsqltKlORl0Y1sRB+9ua4M+yDqTusZXgJtSTqNoLg0WHBZy&#10;rGiXU/pIGqPguC+u5+Z0/p0mze170vF21qWZUsNBu12C8NT6T/i/fdAKFnP4+xJ+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JlY3DAAAA2wAAAA8AAAAAAAAAAAAA&#10;AAAAoQIAAGRycy9kb3ducmV2LnhtbFBLBQYAAAAABAAEAPkAAACRAwAAAAA=&#10;" strokecolor="#484329 [814]">
                    <v:stroke endarrow="oval"/>
                    <v:shadow on="t" type="double" opacity=".5" color2="shadow add(102)" offset="-3pt,-3pt" offset2="-6pt,-6pt"/>
                  </v:shape>
                  <v:shape id="AutoShape 241" o:spid="_x0000_s1039" type="#_x0000_t32" style="position:absolute;left:4446;top:9641;width:612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9mU8QAAADbAAAADwAAAGRycy9kb3ducmV2LnhtbESPQWsCMRSE74X+h/CE3mrWgltZjSIt&#10;BaHUovZQb4/kuVncvCxJquu/bwTB4zAz3zCzRe9acaIQG88KRsMCBLH2puFawc/u43kCIiZkg61n&#10;UnChCIv548MMK+PPvKHTNtUiQzhWqMCm1FVSRm3JYRz6jjh7Bx8cpixDLU3Ac4a7Vr4URSkdNpwX&#10;LHb0Zkkft39OwdfnPo3Kzfsv6Us5plCvv61eK/U06JdTEIn6dA/f2iujYPIK1y/5B8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2ZTxAAAANsAAAAPAAAAAAAAAAAA&#10;AAAAAKECAABkcnMvZG93bnJldi54bWxQSwUGAAAAAAQABAD5AAAAkgMAAAAA&#10;" strokecolor="#484329 [814]">
                    <v:shadow on="t" type="double" opacity=".5" color2="shadow add(102)" offset="-3pt,-3pt" offset2="-6pt,-6pt"/>
                  </v:shape>
                  <v:shape id="AutoShape 242" o:spid="_x0000_s1040" type="#_x0000_t32" style="position:absolute;left:5811;top:9237;width:0;height: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DyIcEAAADbAAAADwAAAGRycy9kb3ducmV2LnhtbERPz2vCMBS+C/4P4Qm7aVphRTpjGYow&#10;GHPodpi3R/JsypqXkmRa//vlMNjx4/u9bkbXiyuF2HlWUC4KEMTam45bBZ8f+/kKREzIBnvPpOBO&#10;EZrNdLLG2vgbH+l6Sq3IIRxrVGBTGmopo7bkMC78QJy5iw8OU4ahlSbgLYe7Xi6LopIOO84NFgfa&#10;WtLfpx+n4O31nMrquPsifa8eKbSHd6sPSj3MxucnEInG9C/+c78YBas8Nn/JP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QPIhwQAAANsAAAAPAAAAAAAAAAAAAAAA&#10;AKECAABkcnMvZG93bnJldi54bWxQSwUGAAAAAAQABAD5AAAAjwMAAAAA&#10;" strokecolor="#484329 [814]">
                    <v:shadow on="t" type="double" opacity=".5" color2="shadow add(102)" offset="-3pt,-3pt" offset2="-6pt,-6pt"/>
                  </v:shape>
                  <v:shape id="AutoShape 243" o:spid="_x0000_s1041" type="#_x0000_t32" style="position:absolute;left:4446;top:9641;width:0;height: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B/8UAAADbAAAADwAAAGRycy9kb3ducmV2LnhtbESP3WrCQBSE7wt9h+UUelc3SUE0uoqU&#10;lgoiaCoU7w7Z0yQ0ezZkN39v7wqFXg4z8w2z3o6mFj21rrKsIJ5FIIhzqysuFFy+Pl4WIJxH1lhb&#10;JgUTOdhuHh/WmGo78Jn6zBciQNilqKD0vkmldHlJBt3MNsTB+7GtQR9kW0jd4hDgppZJFM2lwYrD&#10;QokNvZWU/2adUXB4ry6n7nj6TrLu+hlPvHud8kKp56dxtwLhafT/4b/2XitYLOH+JfwA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B/8UAAADbAAAADwAAAAAAAAAA&#10;AAAAAAChAgAAZHJzL2Rvd25yZXYueG1sUEsFBgAAAAAEAAQA+QAAAJMDAAAAAA==&#10;" strokecolor="#484329 [814]">
                    <v:stroke endarrow="oval"/>
                    <v:shadow on="t" type="double" opacity=".5" color2="shadow add(102)" offset="-3pt,-3pt" offset2="-6pt,-6pt"/>
                  </v:shape>
                  <v:shape id="AutoShape 244" o:spid="_x0000_s1042" type="#_x0000_t32" style="position:absolute;left:9057;top:9237;width:0;height: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9o+sEAAADbAAAADwAAAGRycy9kb3ducmV2LnhtbERPTWsCMRC9F/wPYYTeataCS7saRSyC&#10;UGrRetDbkIybxc1kSaKu/745FHp8vO/ZonetuFGIjWcF41EBglh703Ct4PCzfnkDEROywdYzKXhQ&#10;hMV88DTDyvg77+i2T7XIIRwrVGBT6iopo7bkMI58R5y5sw8OU4ahlibgPYe7Vr4WRSkdNpwbLHa0&#10;sqQv+6tT8PV5SuNy93Ek/SgnFOrtt9VbpZ6H/XIKIlGf/sV/7o1R8J7X5y/5B8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72j6wQAAANsAAAAPAAAAAAAAAAAAAAAA&#10;AKECAABkcnMvZG93bnJldi54bWxQSwUGAAAAAAQABAD5AAAAjwMAAAAA&#10;" strokecolor="#484329 [814]">
                    <v:shadow on="t" type="double" opacity=".5" color2="shadow add(102)" offset="-3pt,-3pt" offset2="-6pt,-6pt"/>
                  </v:shape>
                  <v:shape id="AutoShape 245" o:spid="_x0000_s1043" type="#_x0000_t32" style="position:absolute;left:10566;top:9644;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mbJMQAAADbAAAADwAAAGRycy9kb3ducmV2LnhtbESPQWvCQBSE74X+h+UVvOkmCmKjq0hR&#10;FKSgqSDeHtlnEpp9G7IbTf59VxB6HGbmG2ax6kwl7tS40rKCeBSBIM6sLjlXcP7ZDmcgnEfWWFkm&#10;BT05WC3f3xaYaPvgE91Tn4sAYZeggsL7OpHSZQUZdCNbEwfvZhuDPsgml7rBR4CbSo6jaCoNlhwW&#10;Cqzpq6DsN22NgsOmPB/b7+NlnLbXXdzzetJnuVKDj249B+Gp8//hV3uvFXzG8Pw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ZskxAAAANsAAAAPAAAAAAAAAAAA&#10;AAAAAKECAABkcnMvZG93bnJldi54bWxQSwUGAAAAAAQABAD5AAAAkgMAAAAA&#10;" strokecolor="#484329 [814]">
                    <v:stroke endarrow="oval"/>
                    <v:shadow on="t" type="double" opacity=".5" color2="shadow add(102)" offset="-3pt,-3pt" offset2="-6pt,-6pt"/>
                  </v:shape>
                  <v:shape id="AutoShape 246" o:spid="_x0000_s1044" type="#_x0000_t32" style="position:absolute;left:7454;top:9642;width:0;height: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sFU8QAAADbAAAADwAAAGRycy9kb3ducmV2LnhtbESPQWvCQBSE7wX/w/KE3nRjCkWjq4i0&#10;tFAEjYJ4e2SfSTD7NmQ3mvx7VxB6HGbmG2ax6kwlbtS40rKCyTgCQZxZXXKu4Hj4Hk1BOI+ssbJM&#10;CnpysFoO3haYaHvnPd1Sn4sAYZeggsL7OpHSZQUZdGNbEwfvYhuDPsgml7rBe4CbSsZR9CkNlhwW&#10;CqxpU1B2TVuj4O+rPO7a7e4Up+35Z9Lz+qPPcqXeh916DsJT5//Dr/avVjCL4fkl/A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awVTxAAAANsAAAAPAAAAAAAAAAAA&#10;AAAAAKECAABkcnMvZG93bnJldi54bWxQSwUGAAAAAAQABAD5AAAAkgMAAAAA&#10;" strokecolor="#484329 [814]">
                    <v:stroke endarrow="oval"/>
                    <v:shadow on="t" type="double" opacity=".5" color2="shadow add(102)" offset="-3pt,-3pt" offset2="-6pt,-6pt"/>
                  </v:shape>
                </v:group>
                <v:group id="Group 262" o:spid="_x0000_s1045" style="position:absolute;left:1286;top:8331;width:9675;height:7196" coordorigin="1286,8331" coordsize="9675,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type id="_x0000_t202" coordsize="21600,21600" o:spt="202" path="m,l,21600r21600,l21600,xe">
                    <v:stroke joinstyle="miter"/>
                    <v:path gradientshapeok="t" o:connecttype="rect"/>
                  </v:shapetype>
                  <v:shape id="Text Box 217" o:spid="_x0000_s1046" type="#_x0000_t202" style="position:absolute;left:5475;top:8331;width:3419;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5/MQA&#10;AADbAAAADwAAAGRycy9kb3ducmV2LnhtbESPT2sCMRTE7wW/Q3iCt5pVStHVKKVUKvTSrn+wt8fm&#10;dbM0eVk2cV2/vSkUPA4z8xtmue6dFR21ofasYDLOQBCXXtdcKdjvNo8zECEia7SeScGVAqxXg4cl&#10;5tpf+Iu6IlYiQTjkqMDE2ORShtKQwzD2DXHyfnzrMCbZVlK3eElwZ+U0y56lw5rTgsGGXg2Vv8XZ&#10;KXjvePJ98jg7fNqPo9nh3p6LN6VGw/5lASJSH+/h//ZWK5g/wd+X9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fzEAAAA2wAAAA8AAAAAAAAAAAAAAAAAmAIAAGRycy9k&#10;b3ducmV2LnhtbFBLBQYAAAAABAAEAPUAAACJAwAAAAA=&#10;" fillcolor="#ddd8c2 [2894]" strokecolor="#484329 [814]" strokeweight="3pt">
                    <v:stroke linestyle="thinThin"/>
                    <v:textbox>
                      <w:txbxContent>
                        <w:p w:rsidR="00F804CD" w:rsidRDefault="00F804CD" w:rsidP="006A1830">
                          <w:pPr>
                            <w:spacing w:before="0" w:after="0"/>
                            <w:jc w:val="center"/>
                            <w:rPr>
                              <w:b/>
                              <w:smallCaps/>
                              <w:color w:val="4A442A" w:themeColor="background2" w:themeShade="40"/>
                              <w:sz w:val="26"/>
                              <w:szCs w:val="26"/>
                              <w:lang w:val="es-ES"/>
                            </w:rPr>
                          </w:pPr>
                          <w:r w:rsidRPr="0000743A">
                            <w:rPr>
                              <w:b/>
                              <w:smallCaps/>
                              <w:color w:val="4A442A" w:themeColor="background2" w:themeShade="40"/>
                              <w:sz w:val="26"/>
                              <w:szCs w:val="26"/>
                              <w:lang w:val="es-ES"/>
                            </w:rPr>
                            <w:t>Equipo Gerencial</w:t>
                          </w:r>
                        </w:p>
                        <w:p w:rsidR="00F804CD" w:rsidRPr="00D92A80" w:rsidRDefault="00F804CD" w:rsidP="006A1830">
                          <w:pPr>
                            <w:spacing w:before="0" w:after="0"/>
                            <w:jc w:val="center"/>
                            <w:rPr>
                              <w:b/>
                              <w:smallCaps/>
                              <w:color w:val="4A442A" w:themeColor="background2" w:themeShade="40"/>
                              <w:sz w:val="16"/>
                              <w:szCs w:val="16"/>
                              <w:lang w:val="es-ES"/>
                            </w:rPr>
                          </w:pPr>
                          <w:r w:rsidRPr="00D92A80">
                            <w:rPr>
                              <w:b/>
                              <w:smallCaps/>
                              <w:color w:val="4A442A" w:themeColor="background2" w:themeShade="40"/>
                              <w:sz w:val="16"/>
                              <w:szCs w:val="16"/>
                              <w:lang w:val="es-ES"/>
                            </w:rPr>
                            <w:t>Director del Proyecto</w:t>
                          </w:r>
                        </w:p>
                        <w:p w:rsidR="00F804CD" w:rsidRPr="00D92A80" w:rsidRDefault="00F804CD" w:rsidP="006A1830">
                          <w:pPr>
                            <w:spacing w:before="0" w:after="0"/>
                            <w:jc w:val="center"/>
                            <w:rPr>
                              <w:b/>
                              <w:smallCaps/>
                              <w:color w:val="4A442A" w:themeColor="background2" w:themeShade="40"/>
                              <w:sz w:val="16"/>
                              <w:szCs w:val="16"/>
                              <w:lang w:val="es-ES"/>
                            </w:rPr>
                          </w:pPr>
                          <w:r w:rsidRPr="00D92A80">
                            <w:rPr>
                              <w:b/>
                              <w:smallCaps/>
                              <w:color w:val="4A442A" w:themeColor="background2" w:themeShade="40"/>
                              <w:sz w:val="16"/>
                              <w:szCs w:val="16"/>
                              <w:lang w:val="es-ES"/>
                            </w:rPr>
                            <w:t>Directora de Monitoreo y Evaluación</w:t>
                          </w:r>
                        </w:p>
                      </w:txbxContent>
                    </v:textbox>
                  </v:shape>
                  <v:shape id="Text Box 218" o:spid="_x0000_s1047" type="#_x0000_t202" style="position:absolute;left:7937;top:9481;width:259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cZ8QA&#10;AADbAAAADwAAAGRycy9kb3ducmV2LnhtbESPT2sCMRTE7wW/Q3iCt5pVaNHVKKVUKvTSrn+wt8fm&#10;dbM0eVk2cV2/vSkUPA4z8xtmue6dFR21ofasYDLOQBCXXtdcKdjvNo8zECEia7SeScGVAqxXg4cl&#10;5tpf+Iu6IlYiQTjkqMDE2ORShtKQwzD2DXHyfnzrMCbZVlK3eElwZ+U0y56lw5rTgsGGXg2Vv8XZ&#10;KXjvePJ98jg7fNqPo9nh3p6LN6VGw/5lASJSH+/h//ZWK5g/wd+X9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AXGfEAAAA2wAAAA8AAAAAAAAAAAAAAAAAmAIAAGRycy9k&#10;b3ducmV2LnhtbFBLBQYAAAAABAAEAPUAAACJAwAAAAA=&#10;" fillcolor="#ddd8c2 [2894]" strokecolor="#484329 [814]" strokeweight="3pt">
                    <v:stroke linestyle="thinThin"/>
                    <v:textbox>
                      <w:txbxContent>
                        <w:p w:rsidR="00F804CD" w:rsidRPr="00D92A80" w:rsidRDefault="00F804CD" w:rsidP="006A1830">
                          <w:pPr>
                            <w:jc w:val="center"/>
                            <w:rPr>
                              <w:b/>
                              <w:smallCaps/>
                              <w:color w:val="4A442A" w:themeColor="background2" w:themeShade="40"/>
                              <w:sz w:val="18"/>
                              <w:szCs w:val="18"/>
                              <w:lang w:val="es-ES"/>
                            </w:rPr>
                          </w:pPr>
                          <w:r w:rsidRPr="00D92A80">
                            <w:rPr>
                              <w:b/>
                              <w:smallCaps/>
                              <w:color w:val="4A442A" w:themeColor="background2" w:themeShade="40"/>
                              <w:sz w:val="18"/>
                              <w:szCs w:val="18"/>
                              <w:lang w:val="es-ES"/>
                            </w:rPr>
                            <w:t>Socio Regional</w:t>
                          </w:r>
                        </w:p>
                      </w:txbxContent>
                    </v:textbox>
                  </v:shape>
                  <v:shape id="Text Box 219" o:spid="_x0000_s1048" type="#_x0000_t202" style="position:absolute;left:4493;top:10547;width:2592;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CEMQA&#10;AADbAAAADwAAAGRycy9kb3ducmV2LnhtbESPQWsCMRSE70L/Q3iF3jRrD6Jbo5SitOCl3dWit8fm&#10;dbM0eVk2cV3/fVMQPA4z8w2zXA/Oip660HhWMJ1kIIgrrxuuFezL7XgOIkRkjdYzKbhSgPXqYbTE&#10;XPsLf1FfxFokCIccFZgY21zKUBlyGCa+JU7ej+8cxiS7WuoOLwnurHzOspl02HBaMNjSm6Hqtzg7&#10;Be89T09Hj/PDp919mxL39lxslHp6HF5fQEQa4j18a39oBYsZ/H9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SwhDEAAAA2wAAAA8AAAAAAAAAAAAAAAAAmAIAAGRycy9k&#10;b3ducmV2LnhtbFBLBQYAAAAABAAEAPUAAACJAwAAAAA=&#10;" fillcolor="#ddd8c2 [2894]" strokecolor="#484329 [814]" strokeweight="3pt">
                    <v:stroke linestyle="thinThin"/>
                    <v:textbox>
                      <w:txbxContent>
                        <w:p w:rsidR="00F804CD" w:rsidRPr="00B92CDF" w:rsidRDefault="00F804CD" w:rsidP="006A1830">
                          <w:pPr>
                            <w:jc w:val="center"/>
                            <w:rPr>
                              <w:b/>
                              <w:smallCaps/>
                              <w:color w:val="4A442A" w:themeColor="background2" w:themeShade="40"/>
                              <w:sz w:val="20"/>
                              <w:szCs w:val="20"/>
                              <w:lang w:val="es-ES"/>
                            </w:rPr>
                          </w:pPr>
                          <w:r w:rsidRPr="00B92CDF">
                            <w:rPr>
                              <w:b/>
                              <w:smallCaps/>
                              <w:color w:val="4A442A" w:themeColor="background2" w:themeShade="40"/>
                              <w:sz w:val="20"/>
                              <w:szCs w:val="20"/>
                              <w:lang w:val="es-ES"/>
                            </w:rPr>
                            <w:t>Coordinación Nacional de CRS</w:t>
                          </w:r>
                        </w:p>
                      </w:txbxContent>
                    </v:textbox>
                  </v:shape>
                  <v:shape id="Text Box 220" o:spid="_x0000_s1049" type="#_x0000_t202" style="position:absolute;left:7775;top:10546;width:259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5ni8QA&#10;AADbAAAADwAAAGRycy9kb3ducmV2LnhtbESPT2sCMRTE7wW/Q3iCt5rVQ6urUUqpVOilXf9gb4/N&#10;62Zp8rJs4rp+e1MoeBxm5jfMct07KzpqQ+1ZwWScgSAuva65UrDfbR5nIEJE1mg9k4IrBVivBg9L&#10;zLW/8Bd1RaxEgnDIUYGJscmlDKUhh2HsG+Lk/fjWYUyyraRu8ZLgzspplj1JhzWnBYMNvRoqf4uz&#10;U/De8eT75HF2+LQfR7PDvT0Xb0qNhv3LAkSkPt7D/+2tVjB/hr8v6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eZ4vEAAAA2wAAAA8AAAAAAAAAAAAAAAAAmAIAAGRycy9k&#10;b3ducmV2LnhtbFBLBQYAAAAABAAEAPUAAACJAwAAAAA=&#10;" fillcolor="#ddd8c2 [2894]" strokecolor="#484329 [814]" strokeweight="3pt">
                    <v:stroke linestyle="thinThin"/>
                    <v:textbox>
                      <w:txbxContent>
                        <w:p w:rsidR="00F804CD" w:rsidRPr="00B92CDF" w:rsidRDefault="00F804CD" w:rsidP="006A1830">
                          <w:pPr>
                            <w:jc w:val="center"/>
                            <w:rPr>
                              <w:b/>
                              <w:smallCaps/>
                              <w:color w:val="4A442A" w:themeColor="background2" w:themeShade="40"/>
                              <w:sz w:val="20"/>
                              <w:szCs w:val="20"/>
                              <w:lang w:val="es-ES"/>
                            </w:rPr>
                          </w:pPr>
                          <w:r w:rsidRPr="00D92A80">
                            <w:rPr>
                              <w:b/>
                              <w:smallCaps/>
                              <w:color w:val="4A442A" w:themeColor="background2" w:themeShade="40"/>
                              <w:sz w:val="18"/>
                              <w:szCs w:val="18"/>
                              <w:lang w:val="es-ES"/>
                            </w:rPr>
                            <w:t>Coordinador Financiero Re</w:t>
                          </w:r>
                          <w:r w:rsidRPr="00B92CDF">
                            <w:rPr>
                              <w:b/>
                              <w:smallCaps/>
                              <w:color w:val="4A442A" w:themeColor="background2" w:themeShade="40"/>
                              <w:sz w:val="20"/>
                              <w:szCs w:val="20"/>
                              <w:lang w:val="es-ES"/>
                            </w:rPr>
                            <w:t>giona</w:t>
                          </w:r>
                          <w:r w:rsidRPr="00D92A80">
                            <w:rPr>
                              <w:b/>
                              <w:smallCaps/>
                              <w:color w:val="4A442A" w:themeColor="background2" w:themeShade="40"/>
                              <w:sz w:val="18"/>
                              <w:szCs w:val="18"/>
                              <w:lang w:val="es-ES"/>
                            </w:rPr>
                            <w:t>l</w:t>
                          </w:r>
                        </w:p>
                      </w:txbxContent>
                    </v:textbox>
                  </v:shape>
                  <v:shape id="Text Box 221" o:spid="_x0000_s1050" type="#_x0000_t202" style="position:absolute;left:4281;top:13522;width:2591;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z+cAA&#10;AADbAAAADwAAAGRycy9kb3ducmV2LnhtbERPz2vCMBS+C/4P4Qm7aaqH4apRhigbeNHqhrs9mrem&#10;LHkpTaz1vzcHYceP7/dy3TsrOmpD7VnBdJKBIC69rrlScD7txnMQISJrtJ5JwZ0CrFfDwRJz7W98&#10;pK6IlUghHHJUYGJscilDachhmPiGOHG/vnUYE2wrqVu8pXBn5SzLXqXDmlODwYY2hsq/4uoUfHQ8&#10;/bl4nH8d7P7bnPBsr8VWqZdR/74AEamP/+Kn+1MreEtj05f0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Hz+cAAAADbAAAADwAAAAAAAAAAAAAAAACYAgAAZHJzL2Rvd25y&#10;ZXYueG1sUEsFBgAAAAAEAAQA9QAAAIUDAAAAAA==&#10;" fillcolor="#ddd8c2 [2894]" strokecolor="#484329 [814]" strokeweight="3pt">
                    <v:stroke linestyle="thinThin"/>
                    <v:textbox>
                      <w:txbxContent>
                        <w:p w:rsidR="00F804CD" w:rsidRPr="00B92CDF" w:rsidRDefault="00F804CD" w:rsidP="006A1830">
                          <w:pPr>
                            <w:jc w:val="center"/>
                            <w:rPr>
                              <w:b/>
                              <w:smallCaps/>
                              <w:color w:val="4A442A" w:themeColor="background2" w:themeShade="40"/>
                              <w:sz w:val="20"/>
                              <w:szCs w:val="20"/>
                              <w:lang w:val="es-ES"/>
                            </w:rPr>
                          </w:pPr>
                          <w:r w:rsidRPr="00B92CDF">
                            <w:rPr>
                              <w:b/>
                              <w:smallCaps/>
                              <w:color w:val="4A442A" w:themeColor="background2" w:themeShade="40"/>
                              <w:sz w:val="20"/>
                              <w:szCs w:val="20"/>
                              <w:lang w:val="es-ES"/>
                            </w:rPr>
                            <w:t>Educador/a</w:t>
                          </w:r>
                        </w:p>
                      </w:txbxContent>
                    </v:textbox>
                  </v:shape>
                  <v:shape id="Text Box 222" o:spid="_x0000_s1051" type="#_x0000_t202" style="position:absolute;left:1286;top:13538;width:2591;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1WYsQA&#10;AADbAAAADwAAAGRycy9kb3ducmV2LnhtbESPQWsCMRSE70L/Q3gFb5rVQ9GtUUpRLHixu7bo7bF5&#10;3SxNXpZNXNd/3xQKPQ4z8w2z2gzOip660HhWMJtmIIgrrxuuFZzK3WQBIkRkjdYzKbhTgM36YbTC&#10;XPsbv1NfxFokCIccFZgY21zKUBlyGKa+JU7el+8cxiS7WuoObwnurJxn2ZN02HBaMNjSq6Hqu7g6&#10;BfueZ5ezx8XH0R4+TYkney22So0fh5dnEJGG+B/+a79pBcsl/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NVmLEAAAA2wAAAA8AAAAAAAAAAAAAAAAAmAIAAGRycy9k&#10;b3ducmV2LnhtbFBLBQYAAAAABAAEAPUAAACJAwAAAAA=&#10;" fillcolor="#ddd8c2 [2894]" strokecolor="#484329 [814]" strokeweight="3pt">
                    <v:stroke linestyle="thinThin"/>
                    <v:textbox>
                      <w:txbxContent>
                        <w:p w:rsidR="00F804CD" w:rsidRPr="00B92CDF" w:rsidRDefault="00F804CD" w:rsidP="006A1830">
                          <w:pPr>
                            <w:jc w:val="center"/>
                            <w:rPr>
                              <w:b/>
                              <w:smallCaps/>
                              <w:color w:val="4A442A" w:themeColor="background2" w:themeShade="40"/>
                              <w:sz w:val="20"/>
                              <w:szCs w:val="20"/>
                              <w:lang w:val="es-ES"/>
                            </w:rPr>
                          </w:pPr>
                          <w:r w:rsidRPr="00D92A80">
                            <w:rPr>
                              <w:b/>
                              <w:smallCaps/>
                              <w:color w:val="4A442A" w:themeColor="background2" w:themeShade="40"/>
                              <w:sz w:val="18"/>
                              <w:szCs w:val="18"/>
                              <w:lang w:val="es-ES"/>
                            </w:rPr>
                            <w:t>Asistente F</w:t>
                          </w:r>
                          <w:r w:rsidRPr="00B92CDF">
                            <w:rPr>
                              <w:b/>
                              <w:smallCaps/>
                              <w:color w:val="4A442A" w:themeColor="background2" w:themeShade="40"/>
                              <w:sz w:val="20"/>
                              <w:szCs w:val="20"/>
                              <w:lang w:val="es-ES"/>
                            </w:rPr>
                            <w:t>inanciero CDL</w:t>
                          </w:r>
                        </w:p>
                      </w:txbxContent>
                    </v:textbox>
                  </v:shape>
                  <v:shape id="Text Box 223" o:spid="_x0000_s1052" type="#_x0000_t202" style="position:absolute;left:7255;top:13522;width:2591;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qqcUA&#10;AADcAAAADwAAAGRycy9kb3ducmV2LnhtbESPQWvDMAyF74X+B6PBbq3THkbJ6pZRVjrYZUvbsd1E&#10;rMWhthxiN83+/XQY7Cbxnt77tN6OwauB+tRGNrCYF6CI62hbbgycjvvZClTKyBZ9ZDLwQwm2m+lk&#10;jaWNN36nocqNkhBOJRpwOXel1ql2FDDNY0cs2nfsA2ZZ+0bbHm8SHrxeFsWDDtiyNDjsaOeovlTX&#10;YOAw8OLrM+Lq/OZfP9wRT/5aPRtzfzc+PYLKNOZ/89/1ixX8Qv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iqpxQAAANwAAAAPAAAAAAAAAAAAAAAAAJgCAABkcnMv&#10;ZG93bnJldi54bWxQSwUGAAAAAAQABAD1AAAAigMAAAAA&#10;" fillcolor="#ddd8c2 [2894]" strokecolor="#484329 [814]" strokeweight="3pt">
                    <v:stroke linestyle="thinThin"/>
                    <v:textbox>
                      <w:txbxContent>
                        <w:p w:rsidR="00F804CD" w:rsidRPr="00B92CDF" w:rsidRDefault="00F804CD" w:rsidP="006A1830">
                          <w:pPr>
                            <w:jc w:val="center"/>
                            <w:rPr>
                              <w:b/>
                              <w:smallCaps/>
                              <w:color w:val="4A442A" w:themeColor="background2" w:themeShade="40"/>
                              <w:sz w:val="20"/>
                              <w:szCs w:val="20"/>
                              <w:lang w:val="es-ES"/>
                            </w:rPr>
                          </w:pPr>
                          <w:r w:rsidRPr="00B92CDF">
                            <w:rPr>
                              <w:b/>
                              <w:smallCaps/>
                              <w:color w:val="4A442A" w:themeColor="background2" w:themeShade="40"/>
                              <w:sz w:val="20"/>
                              <w:szCs w:val="20"/>
                              <w:lang w:val="es-ES"/>
                            </w:rPr>
                            <w:t>Abogado/a</w:t>
                          </w:r>
                        </w:p>
                      </w:txbxContent>
                    </v:textbox>
                  </v:shape>
                  <v:shape id="Text Box 224" o:spid="_x0000_s1053" type="#_x0000_t202" style="position:absolute;left:3296;top:14901;width:2054;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PMsIA&#10;AADcAAAADwAAAGRycy9kb3ducmV2LnhtbERPTWsCMRC9F/wPYYTeanZ7ENkaRUrFgpd2taK3YTNu&#10;FpPJsonr9t83BcHbPN7nzJeDs6KnLjSeFeSTDARx5XXDtYL9bv0yAxEiskbrmRT8UoDlYvQ0x0L7&#10;G39TX8ZapBAOBSowMbaFlKEy5DBMfEucuLPvHMYEu1rqDm8p3Fn5mmVT6bDh1GCwpXdD1aW8OgWb&#10;nvPT0ePs58tuD2aHe3stP5R6Hg+rNxCRhvgQ392fOs3Pcvh/Jl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o8ywgAAANwAAAAPAAAAAAAAAAAAAAAAAJgCAABkcnMvZG93&#10;bnJldi54bWxQSwUGAAAAAAQABAD1AAAAhwMAAAAA&#10;" fillcolor="#ddd8c2 [2894]" strokecolor="#484329 [814]" strokeweight="3pt">
                    <v:stroke linestyle="thinThin"/>
                    <v:textbox>
                      <w:txbxContent>
                        <w:p w:rsidR="00F804CD" w:rsidRPr="0000743A" w:rsidRDefault="00F804CD" w:rsidP="00BA429A">
                          <w:pPr>
                            <w:jc w:val="center"/>
                            <w:rPr>
                              <w:b/>
                              <w:smallCaps/>
                              <w:color w:val="4A442A" w:themeColor="background2" w:themeShade="40"/>
                              <w:sz w:val="26"/>
                              <w:szCs w:val="26"/>
                              <w:lang w:val="es-ES"/>
                            </w:rPr>
                          </w:pPr>
                          <w:r>
                            <w:rPr>
                              <w:b/>
                              <w:smallCaps/>
                              <w:color w:val="4A442A" w:themeColor="background2" w:themeShade="40"/>
                              <w:sz w:val="20"/>
                              <w:szCs w:val="20"/>
                              <w:lang w:val="es-ES"/>
                            </w:rPr>
                            <w:t>Promotores/a</w:t>
                          </w:r>
                        </w:p>
                      </w:txbxContent>
                    </v:textbox>
                  </v:shape>
                  <v:shape id="Text Box 225" o:spid="_x0000_s1054" type="#_x0000_t202" style="position:absolute;left:6055;top:14901;width:2054;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RRcMA&#10;AADcAAAADwAAAGRycy9kb3ducmV2LnhtbERPyWrDMBC9F/IPYgq9NbJzKMGJYkJpaKGX1llob4M1&#10;sUylkbEUx/n7qBDIbR5vnWU5OisG6kPrWUE+zUAQ11633CjYbTfPcxAhImu0nknBhQKUq8nDEgvt&#10;z/xNQxUbkUI4FKjAxNgVUobakMMw9R1x4o6+dxgT7BupezyncGflLMtepMOWU4PBjl4N1X/VySl4&#10;Hzj//fE433/Zz4PZ4s6eqjelnh7H9QJEpDHexTf3h07zsxn8P5Mu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ARRcMAAADcAAAADwAAAAAAAAAAAAAAAACYAgAAZHJzL2Rv&#10;d25yZXYueG1sUEsFBgAAAAAEAAQA9QAAAIgDAAAAAA==&#10;" fillcolor="#ddd8c2 [2894]" strokecolor="#484329 [814]" strokeweight="3pt">
                    <v:stroke linestyle="thinThin"/>
                    <v:textbox>
                      <w:txbxContent>
                        <w:p w:rsidR="00F804CD" w:rsidRPr="00B92CDF" w:rsidRDefault="00F804CD" w:rsidP="006A1830">
                          <w:pPr>
                            <w:jc w:val="center"/>
                            <w:rPr>
                              <w:b/>
                              <w:smallCaps/>
                              <w:color w:val="4A442A" w:themeColor="background2" w:themeShade="40"/>
                              <w:sz w:val="20"/>
                              <w:szCs w:val="20"/>
                              <w:lang w:val="es-ES"/>
                            </w:rPr>
                          </w:pPr>
                          <w:r w:rsidRPr="00B92CDF">
                            <w:rPr>
                              <w:b/>
                              <w:smallCaps/>
                              <w:color w:val="4A442A" w:themeColor="background2" w:themeShade="40"/>
                              <w:sz w:val="20"/>
                              <w:szCs w:val="20"/>
                              <w:lang w:val="es-ES"/>
                            </w:rPr>
                            <w:t>Procuradores</w:t>
                          </w:r>
                        </w:p>
                      </w:txbxContent>
                    </v:textbox>
                  </v:shape>
                  <v:shape id="Text Box 226" o:spid="_x0000_s1055" type="#_x0000_t202" style="position:absolute;left:8907;top:14904;width:2054;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03sIA&#10;AADcAAAADwAAAGRycy9kb3ducmV2LnhtbERPS2sCMRC+F/wPYQRvNWuFIqtRRCwt9NKuD/Q2bMbN&#10;YjJZNnHd/vumUPA2H99zFqveWdFRG2rPCibjDARx6XXNlYL97u15BiJEZI3WMyn4oQCr5eBpgbn2&#10;d/6mroiVSCEcclRgYmxyKUNpyGEY+4Y4cRffOowJtpXULd5TuLPyJctepcOaU4PBhjaGymtxcwre&#10;O56cTx5nhy/7eTQ73NtbsVVqNOzXcxCR+vgQ/7s/dJqfTeHv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7LTewgAAANwAAAAPAAAAAAAAAAAAAAAAAJgCAABkcnMvZG93&#10;bnJldi54bWxQSwUGAAAAAAQABAD1AAAAhwMAAAAA&#10;" fillcolor="#ddd8c2 [2894]" strokecolor="#484329 [814]" strokeweight="3pt">
                    <v:stroke linestyle="thinThin"/>
                    <v:textbox>
                      <w:txbxContent>
                        <w:p w:rsidR="00F804CD" w:rsidRPr="00B92CDF" w:rsidRDefault="00F804CD" w:rsidP="006A1830">
                          <w:pPr>
                            <w:spacing w:before="0" w:after="0"/>
                            <w:jc w:val="center"/>
                            <w:rPr>
                              <w:b/>
                              <w:smallCaps/>
                              <w:color w:val="4A442A" w:themeColor="background2" w:themeShade="40"/>
                              <w:sz w:val="20"/>
                              <w:szCs w:val="20"/>
                              <w:lang w:val="es-ES"/>
                            </w:rPr>
                          </w:pPr>
                          <w:r w:rsidRPr="00B92CDF">
                            <w:rPr>
                              <w:b/>
                              <w:smallCaps/>
                              <w:color w:val="4A442A" w:themeColor="background2" w:themeShade="40"/>
                              <w:sz w:val="20"/>
                              <w:szCs w:val="20"/>
                              <w:lang w:val="es-ES"/>
                            </w:rPr>
                            <w:t>Practicantes</w:t>
                          </w:r>
                        </w:p>
                        <w:p w:rsidR="00F804CD" w:rsidRPr="00B92CDF" w:rsidRDefault="00F804CD" w:rsidP="006A1830">
                          <w:pPr>
                            <w:spacing w:before="0" w:after="0"/>
                            <w:jc w:val="center"/>
                            <w:rPr>
                              <w:b/>
                              <w:smallCaps/>
                              <w:color w:val="4A442A" w:themeColor="background2" w:themeShade="40"/>
                              <w:sz w:val="20"/>
                              <w:szCs w:val="20"/>
                              <w:lang w:val="es-ES"/>
                            </w:rPr>
                          </w:pPr>
                          <w:r w:rsidRPr="00B92CDF">
                            <w:rPr>
                              <w:b/>
                              <w:smallCaps/>
                              <w:color w:val="4A442A" w:themeColor="background2" w:themeShade="40"/>
                              <w:sz w:val="20"/>
                              <w:szCs w:val="20"/>
                              <w:lang w:val="es-ES"/>
                            </w:rPr>
                            <w:t>Pasantes</w:t>
                          </w:r>
                        </w:p>
                      </w:txbxContent>
                    </v:textbox>
                  </v:shape>
                  <v:shape id="Text Box 227" o:spid="_x0000_s1056" type="#_x0000_t202" style="position:absolute;left:4315;top:12287;width:2591;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sqsIA&#10;AADcAAAADwAAAGRycy9kb3ducmV2LnhtbERPS2sCMRC+F/wPYQRvNWuRIqtRRCwt9NKuD/Q2bMbN&#10;YjJZNnHd/vumUPA2H99zFqveWdFRG2rPCibjDARx6XXNlYL97u15BiJEZI3WMyn4oQCr5eBpgbn2&#10;d/6mroiVSCEcclRgYmxyKUNpyGEY+4Y4cRffOowJtpXULd5TuLPyJctepcOaU4PBhjaGymtxcwre&#10;O56cTx5nhy/7eTQ73NtbsVVqNOzXcxCR+vgQ/7s/dJqfTeHv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SyqwgAAANwAAAAPAAAAAAAAAAAAAAAAAJgCAABkcnMvZG93&#10;bnJldi54bWxQSwUGAAAAAAQABAD1AAAAhwMAAAAA&#10;" fillcolor="#ddd8c2 [2894]" strokecolor="#484329 [814]" strokeweight="3pt">
                    <v:stroke linestyle="thinThin"/>
                    <v:textbox>
                      <w:txbxContent>
                        <w:p w:rsidR="00F804CD" w:rsidRPr="00D92A80" w:rsidRDefault="00F804CD" w:rsidP="006A1830">
                          <w:pPr>
                            <w:jc w:val="center"/>
                            <w:rPr>
                              <w:b/>
                              <w:smallCaps/>
                              <w:color w:val="4A442A" w:themeColor="background2" w:themeShade="40"/>
                              <w:sz w:val="18"/>
                              <w:szCs w:val="18"/>
                              <w:lang w:val="es-ES"/>
                            </w:rPr>
                          </w:pPr>
                          <w:r w:rsidRPr="00D92A80">
                            <w:rPr>
                              <w:b/>
                              <w:smallCaps/>
                              <w:color w:val="4A442A" w:themeColor="background2" w:themeShade="40"/>
                              <w:sz w:val="18"/>
                              <w:szCs w:val="18"/>
                              <w:lang w:val="es-ES"/>
                            </w:rPr>
                            <w:t>Coordinación Nacional de CDL</w:t>
                          </w:r>
                        </w:p>
                      </w:txbxContent>
                    </v:textbox>
                  </v:shape>
                  <v:shape id="Text Box 228" o:spid="_x0000_s1057" type="#_x0000_t202" style="position:absolute;left:2667;top:11506;width:2591;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JMcIA&#10;AADcAAAADwAAAGRycy9kb3ducmV2LnhtbERPS2sCMRC+F/wPYQRvNWvBIqtRRCwt9NKuD/Q2bMbN&#10;YjJZNnHd/vumUPA2H99zFqveWdFRG2rPCibjDARx6XXNlYL97u15BiJEZI3WMyn4oQCr5eBpgbn2&#10;d/6mroiVSCEcclRgYmxyKUNpyGEY+4Y4cRffOowJtpXULd5TuLPyJctepcOaU4PBhjaGymtxcwre&#10;O56cTx5nhy/7eTQ73NtbsVVqNOzXcxCR+vgQ/7s/dJqfTeHv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YkxwgAAANwAAAAPAAAAAAAAAAAAAAAAAJgCAABkcnMvZG93&#10;bnJldi54bWxQSwUGAAAAAAQABAD1AAAAhwMAAAAA&#10;" fillcolor="#ddd8c2 [2894]" strokecolor="#484329 [814]" strokeweight="3pt">
                    <v:stroke linestyle="thinThin"/>
                    <v:textbox>
                      <w:txbxContent>
                        <w:p w:rsidR="00F804CD" w:rsidRPr="00D92A80" w:rsidRDefault="00F804CD" w:rsidP="006A1830">
                          <w:pPr>
                            <w:jc w:val="center"/>
                            <w:rPr>
                              <w:b/>
                              <w:smallCaps/>
                              <w:color w:val="4A442A" w:themeColor="background2" w:themeShade="40"/>
                              <w:sz w:val="18"/>
                              <w:szCs w:val="18"/>
                              <w:lang w:val="es-ES"/>
                            </w:rPr>
                          </w:pPr>
                          <w:r w:rsidRPr="00D92A80">
                            <w:rPr>
                              <w:b/>
                              <w:smallCaps/>
                              <w:color w:val="4A442A" w:themeColor="background2" w:themeShade="40"/>
                              <w:sz w:val="18"/>
                              <w:szCs w:val="18"/>
                              <w:lang w:val="es-ES"/>
                            </w:rPr>
                            <w:t>Socios Locales</w:t>
                          </w:r>
                        </w:p>
                      </w:txbxContent>
                    </v:textbox>
                  </v:shape>
                </v:group>
              </v:group>
            </w:pict>
          </mc:Fallback>
        </mc:AlternateContent>
      </w:r>
    </w:p>
    <w:p w:rsidR="006A1830" w:rsidRDefault="006A1830" w:rsidP="00F803C6"/>
    <w:p w:rsidR="006A1830" w:rsidRDefault="006A1830" w:rsidP="00F803C6"/>
    <w:p w:rsidR="006A1830" w:rsidRDefault="006A1830" w:rsidP="00F803C6"/>
    <w:p w:rsidR="006A1830" w:rsidRDefault="006A1830" w:rsidP="00F803C6"/>
    <w:p w:rsidR="006A1830" w:rsidRDefault="006A1830" w:rsidP="00F803C6"/>
    <w:p w:rsidR="006A1830" w:rsidRDefault="006A1830" w:rsidP="00F803C6"/>
    <w:p w:rsidR="006A1830" w:rsidRDefault="006A1830" w:rsidP="00F803C6"/>
    <w:p w:rsidR="006A1830" w:rsidRDefault="006A1830" w:rsidP="00F803C6"/>
    <w:p w:rsidR="00055EA3" w:rsidRDefault="00055EA3" w:rsidP="00F803C6"/>
    <w:p w:rsidR="00055EA3" w:rsidRDefault="00055EA3" w:rsidP="00F803C6"/>
    <w:p w:rsidR="00055EA3" w:rsidRDefault="00055EA3" w:rsidP="00F803C6"/>
    <w:p w:rsidR="00055EA3" w:rsidRDefault="00055EA3" w:rsidP="00F803C6"/>
    <w:p w:rsidR="00055EA3" w:rsidRDefault="00055EA3" w:rsidP="00F803C6"/>
    <w:p w:rsidR="00055EA3" w:rsidRDefault="00055EA3" w:rsidP="00F803C6"/>
    <w:p w:rsidR="00055EA3" w:rsidRDefault="00055EA3" w:rsidP="00F803C6"/>
    <w:p w:rsidR="00055EA3" w:rsidRDefault="00055EA3" w:rsidP="00F803C6"/>
    <w:p w:rsidR="00055EA3" w:rsidRDefault="00055EA3" w:rsidP="00F803C6"/>
    <w:p w:rsidR="00055EA3" w:rsidRDefault="00055EA3" w:rsidP="00F803C6"/>
    <w:p w:rsidR="006A1830" w:rsidRDefault="006A1830" w:rsidP="00F803C6"/>
    <w:p w:rsidR="006A1830" w:rsidRDefault="006A1830" w:rsidP="00F803C6"/>
    <w:p w:rsidR="006A1830" w:rsidRPr="006A1830" w:rsidRDefault="005C2FB6" w:rsidP="00F803C6">
      <w:r>
        <w:t>Con base en el esquema anterior, se describen cada uno de los actores involucrados en el modelo CDL.</w:t>
      </w:r>
    </w:p>
    <w:p w:rsidR="00055EA3" w:rsidRDefault="00055EA3" w:rsidP="00F803C6">
      <w:pPr>
        <w:rPr>
          <w:i/>
        </w:rPr>
      </w:pPr>
    </w:p>
    <w:p w:rsidR="00F803C6" w:rsidRPr="00920341" w:rsidRDefault="00D073CD" w:rsidP="00F803C6">
      <w:pPr>
        <w:rPr>
          <w:i/>
        </w:rPr>
      </w:pPr>
      <w:r>
        <w:rPr>
          <w:i/>
        </w:rPr>
        <w:tab/>
      </w:r>
      <w:r w:rsidR="00E123DC" w:rsidRPr="00920341">
        <w:rPr>
          <w:i/>
        </w:rPr>
        <w:t>Dirección del Proyect</w:t>
      </w:r>
      <w:bookmarkEnd w:id="32"/>
      <w:r w:rsidR="00E123DC" w:rsidRPr="00920341">
        <w:rPr>
          <w:i/>
        </w:rPr>
        <w:t>o</w:t>
      </w:r>
    </w:p>
    <w:p w:rsidR="0052202B" w:rsidRDefault="005C2FB6" w:rsidP="007E46CB">
      <w:r>
        <w:t>El Director Regional tenía l</w:t>
      </w:r>
      <w:r w:rsidR="00E123DC" w:rsidRPr="003F441D">
        <w:t xml:space="preserve">a responsabilidad de supervisar </w:t>
      </w:r>
      <w:r w:rsidR="006A1830">
        <w:t xml:space="preserve">la ejecución de las actividades y </w:t>
      </w:r>
      <w:r w:rsidR="00E123DC" w:rsidRPr="003F441D">
        <w:t xml:space="preserve">el presupuesto general del proyecto, asegurando el uso eficiente de recursos, proporcionando informes </w:t>
      </w:r>
      <w:r w:rsidR="0052202B">
        <w:t>al donante del progreso del proyecto</w:t>
      </w:r>
      <w:r w:rsidR="00E123DC" w:rsidRPr="003F441D">
        <w:t xml:space="preserve">. </w:t>
      </w:r>
      <w:r w:rsidR="0052202B">
        <w:t xml:space="preserve">Con base en estos informes y la comunicación directa y constante con los CDL, la dirección regional </w:t>
      </w:r>
      <w:r>
        <w:t>facilitaba</w:t>
      </w:r>
      <w:r w:rsidR="0052202B">
        <w:t xml:space="preserve"> </w:t>
      </w:r>
      <w:r w:rsidR="00E123DC" w:rsidRPr="003F441D">
        <w:t xml:space="preserve">los ajustes </w:t>
      </w:r>
      <w:r w:rsidR="0052202B">
        <w:t>necesarios a la estrategia global</w:t>
      </w:r>
      <w:r w:rsidR="00E123DC" w:rsidRPr="003F441D">
        <w:t xml:space="preserve"> del proyecto </w:t>
      </w:r>
      <w:r w:rsidR="0052202B">
        <w:t xml:space="preserve">tomando en cuenta las </w:t>
      </w:r>
      <w:r w:rsidR="0052202B">
        <w:lastRenderedPageBreak/>
        <w:t xml:space="preserve">estrategias locales en cada país. </w:t>
      </w:r>
      <w:r w:rsidR="008F624E">
        <w:t xml:space="preserve">Además facilitó la coordinación entre instituciones gubernamentales, delegados laborales de embajadas de Estados Unido y los CDL de cada país, asimismo con otros proyectos laborales financiados dentro del CAFTA-RD. Para el desarrollo de las funciones anteriores, era apoyado por la Dirección de Monitoreo y Evaluación, y las coordinaciones nacionales de las sedes de CRS en cada país. La coordinación regional tenía sede en El Salvador, con un calendario de visita bimensual a cada país. </w:t>
      </w:r>
    </w:p>
    <w:p w:rsidR="00F803C6" w:rsidRPr="00920341" w:rsidRDefault="00920341" w:rsidP="007E46CB">
      <w:pPr>
        <w:rPr>
          <w:i/>
        </w:rPr>
      </w:pPr>
      <w:bookmarkStart w:id="33" w:name="_Toc351104539"/>
      <w:r>
        <w:rPr>
          <w:b/>
        </w:rPr>
        <w:tab/>
      </w:r>
      <w:r w:rsidR="00E123DC" w:rsidRPr="00920341">
        <w:rPr>
          <w:i/>
        </w:rPr>
        <w:t>Dirección de Monitoreo y Evaluación</w:t>
      </w:r>
      <w:bookmarkEnd w:id="33"/>
      <w:r w:rsidR="00E123DC" w:rsidRPr="00920341">
        <w:rPr>
          <w:i/>
        </w:rPr>
        <w:t xml:space="preserve"> -M&amp;E-</w:t>
      </w:r>
      <w:r w:rsidR="007E46CB" w:rsidRPr="00920341">
        <w:rPr>
          <w:i/>
        </w:rPr>
        <w:tab/>
      </w:r>
    </w:p>
    <w:p w:rsidR="006960D1" w:rsidRDefault="005C2FB6" w:rsidP="006960D1">
      <w:pPr>
        <w:autoSpaceDE w:val="0"/>
        <w:autoSpaceDN w:val="0"/>
        <w:adjustRightInd w:val="0"/>
      </w:pPr>
      <w:r>
        <w:t>La Directora de Monitoreo y Evaluación tenía como función a</w:t>
      </w:r>
      <w:r w:rsidR="00E123DC" w:rsidRPr="003F441D">
        <w:t>segurar la recolección integral y el análisis de t</w:t>
      </w:r>
      <w:r w:rsidR="008F624E">
        <w:t xml:space="preserve">odos los datos del proyecto, </w:t>
      </w:r>
      <w:r w:rsidR="00E123DC" w:rsidRPr="003F441D">
        <w:t xml:space="preserve">supervisó la ejecución a través de indicadores establecidos en el sistema de monitoreo y evaluación, </w:t>
      </w:r>
      <w:r w:rsidR="008F624E">
        <w:t>el cual f</w:t>
      </w:r>
      <w:r w:rsidR="00E123DC" w:rsidRPr="003F441D">
        <w:t xml:space="preserve">ue creado para analizar y extraer los hallazgos más relevantes </w:t>
      </w:r>
      <w:r w:rsidR="008F624E">
        <w:t>de cada servicio brindado por los CDL</w:t>
      </w:r>
      <w:r w:rsidR="00E123DC" w:rsidRPr="003F441D">
        <w:t xml:space="preserve">. </w:t>
      </w:r>
      <w:r w:rsidR="005A7AC0">
        <w:t xml:space="preserve">Para lograr el éxito esperado, se capacitó al personal de los CDL </w:t>
      </w:r>
      <w:r w:rsidR="00E123DC" w:rsidRPr="003F441D">
        <w:t>para la implem</w:t>
      </w:r>
      <w:r w:rsidR="005A7AC0">
        <w:t xml:space="preserve">entación de una </w:t>
      </w:r>
      <w:r w:rsidR="00E123DC" w:rsidRPr="003F441D">
        <w:t xml:space="preserve">metodología </w:t>
      </w:r>
      <w:r w:rsidR="005A7AC0">
        <w:t>de</w:t>
      </w:r>
      <w:r w:rsidR="00E123DC" w:rsidRPr="003F441D">
        <w:t xml:space="preserve"> monitoreo y evaluación </w:t>
      </w:r>
      <w:r w:rsidR="005A7AC0">
        <w:t>trimestral</w:t>
      </w:r>
      <w:r w:rsidR="00E123DC" w:rsidRPr="003F441D">
        <w:t>. La herramienta que propició la recolección</w:t>
      </w:r>
      <w:r w:rsidR="00C93C7A">
        <w:t xml:space="preserve"> de</w:t>
      </w:r>
      <w:r w:rsidR="00E123DC" w:rsidRPr="003F441D">
        <w:t xml:space="preserve"> </w:t>
      </w:r>
      <w:r w:rsidR="00C93C7A">
        <w:t>información</w:t>
      </w:r>
      <w:r w:rsidR="00E123DC" w:rsidRPr="003F441D">
        <w:t xml:space="preserve"> fue </w:t>
      </w:r>
      <w:r w:rsidR="00C93C7A">
        <w:t>l</w:t>
      </w:r>
      <w:r w:rsidR="005A7AC0">
        <w:t xml:space="preserve">a base de datos denominada </w:t>
      </w:r>
      <w:r w:rsidR="00E123DC" w:rsidRPr="005A7AC0">
        <w:rPr>
          <w:i/>
        </w:rPr>
        <w:t>Sistema de Administración de Casos y Monitoreo de Indicadores de El Salvador</w:t>
      </w:r>
      <w:r w:rsidR="00E123DC" w:rsidRPr="003F441D">
        <w:t xml:space="preserve"> (conocida como SAC</w:t>
      </w:r>
      <w:r w:rsidR="005A7AC0">
        <w:t xml:space="preserve">MIDEL). Además de ser una herramienta gerencial, fue también un útil instrumento para el ordenamiento de la información de cada caso y actividad </w:t>
      </w:r>
      <w:r w:rsidR="00C93C7A">
        <w:t>de los</w:t>
      </w:r>
      <w:r w:rsidR="005A7AC0">
        <w:t xml:space="preserve"> CDL.  </w:t>
      </w:r>
      <w:bookmarkStart w:id="34" w:name="_Toc351104540"/>
    </w:p>
    <w:p w:rsidR="00F803C6" w:rsidRPr="00920341" w:rsidRDefault="00920341" w:rsidP="006960D1">
      <w:pPr>
        <w:rPr>
          <w:i/>
        </w:rPr>
      </w:pPr>
      <w:r>
        <w:rPr>
          <w:i/>
        </w:rPr>
        <w:tab/>
      </w:r>
      <w:r w:rsidR="00E123DC" w:rsidRPr="00920341">
        <w:rPr>
          <w:i/>
        </w:rPr>
        <w:t>Coordinación Nacional de CRS</w:t>
      </w:r>
      <w:bookmarkEnd w:id="34"/>
      <w:r w:rsidR="00E123DC" w:rsidRPr="00920341">
        <w:rPr>
          <w:i/>
        </w:rPr>
        <w:t xml:space="preserve"> </w:t>
      </w:r>
    </w:p>
    <w:p w:rsidR="00E123DC" w:rsidRPr="003F441D" w:rsidRDefault="00C93C7A" w:rsidP="00E123DC">
      <w:pPr>
        <w:autoSpaceDE w:val="0"/>
        <w:autoSpaceDN w:val="0"/>
        <w:adjustRightInd w:val="0"/>
      </w:pPr>
      <w:r>
        <w:t>Cada país contaba con un coordinador nacional delegado por CRS, a</w:t>
      </w:r>
      <w:r w:rsidR="00E123DC" w:rsidRPr="003F441D">
        <w:t xml:space="preserve"> excepción de Costa Rica y Nicaragua que </w:t>
      </w:r>
      <w:r>
        <w:t xml:space="preserve">compartían </w:t>
      </w:r>
      <w:r w:rsidR="00E123DC" w:rsidRPr="003F441D">
        <w:t>una sola coordinación</w:t>
      </w:r>
      <w:r>
        <w:t xml:space="preserve"> desde la sede de CRS Nicaragua. F</w:t>
      </w:r>
      <w:r w:rsidR="00E123DC" w:rsidRPr="003F441D">
        <w:t xml:space="preserve">ueron los responsables de </w:t>
      </w:r>
      <w:r>
        <w:t xml:space="preserve">supervisar </w:t>
      </w:r>
      <w:r w:rsidR="00E123DC" w:rsidRPr="003F441D">
        <w:t>l</w:t>
      </w:r>
      <w:r>
        <w:t>os contratos,</w:t>
      </w:r>
      <w:r w:rsidR="00E123DC" w:rsidRPr="003F441D">
        <w:t xml:space="preserve"> presupuestos e informes del proyecto</w:t>
      </w:r>
      <w:r>
        <w:t xml:space="preserve"> en cada uno de sus países</w:t>
      </w:r>
      <w:r w:rsidR="00E123DC" w:rsidRPr="003F441D">
        <w:t>, asegurando la consistencia con la estrate</w:t>
      </w:r>
      <w:r>
        <w:t>gia de toda la región. Junto a</w:t>
      </w:r>
      <w:r w:rsidR="00E123DC" w:rsidRPr="003F441D">
        <w:t xml:space="preserve"> la coordinación </w:t>
      </w:r>
      <w:r>
        <w:t>regional</w:t>
      </w:r>
      <w:r w:rsidR="00E123DC" w:rsidRPr="003F441D">
        <w:t xml:space="preserve">, diseñaron la estrategia de implementación del proyecto de acuerdo a las necesidades y condiciones particulares en cada país y además potenciaron las relaciones con organismos internacionales y titulares de Instituciones del Estado. </w:t>
      </w:r>
    </w:p>
    <w:p w:rsidR="00F803C6" w:rsidRPr="00920341" w:rsidRDefault="00920341" w:rsidP="006960D1">
      <w:pPr>
        <w:rPr>
          <w:i/>
        </w:rPr>
      </w:pPr>
      <w:bookmarkStart w:id="35" w:name="_Toc351104541"/>
      <w:r>
        <w:rPr>
          <w:i/>
        </w:rPr>
        <w:tab/>
      </w:r>
      <w:r w:rsidR="00E123DC" w:rsidRPr="00920341">
        <w:rPr>
          <w:i/>
        </w:rPr>
        <w:t>Socio Regional</w:t>
      </w:r>
      <w:bookmarkEnd w:id="35"/>
    </w:p>
    <w:p w:rsidR="00E123DC" w:rsidRPr="00CD4EF1" w:rsidRDefault="00E123DC" w:rsidP="005373B3">
      <w:pPr>
        <w:autoSpaceDE w:val="0"/>
        <w:autoSpaceDN w:val="0"/>
        <w:adjustRightInd w:val="0"/>
      </w:pPr>
      <w:r w:rsidRPr="003F441D">
        <w:t>Esta figura se creó con la intención de tener un referente técnico que apoyara a los diferentes socios locales en cada país.</w:t>
      </w:r>
      <w:r w:rsidR="004B25D7">
        <w:t xml:space="preserve"> Es importante resaltar que todas la</w:t>
      </w:r>
      <w:r w:rsidRPr="003F441D">
        <w:t xml:space="preserve">s </w:t>
      </w:r>
      <w:r w:rsidR="004B25D7">
        <w:t>organizaciones socia</w:t>
      </w:r>
      <w:r w:rsidRPr="003F441D">
        <w:t>s t</w:t>
      </w:r>
      <w:r w:rsidR="004B25D7">
        <w:t>enían</w:t>
      </w:r>
      <w:r w:rsidRPr="003F441D">
        <w:t xml:space="preserve"> reconocimiento social, solidez</w:t>
      </w:r>
      <w:r w:rsidR="004B25D7">
        <w:t xml:space="preserve"> y</w:t>
      </w:r>
      <w:r w:rsidRPr="003F441D">
        <w:t xml:space="preserve"> compromiso con los derechos humanos</w:t>
      </w:r>
      <w:r w:rsidR="004B25D7">
        <w:t>, pero no toda</w:t>
      </w:r>
      <w:r w:rsidRPr="003F441D">
        <w:t xml:space="preserve">s tenían la experiencia en brindar asesoría legal, y sí lo hacían, </w:t>
      </w:r>
      <w:r w:rsidR="004B25D7">
        <w:t>no en derechos laborales. En es</w:t>
      </w:r>
      <w:r w:rsidRPr="003F441D">
        <w:t>e contexto</w:t>
      </w:r>
      <w:r w:rsidR="004B25D7">
        <w:t>,</w:t>
      </w:r>
      <w:r w:rsidRPr="003F441D">
        <w:t xml:space="preserve"> </w:t>
      </w:r>
      <w:r w:rsidR="004B25D7">
        <w:t>se creó la figura de</w:t>
      </w:r>
      <w:r w:rsidRPr="003F441D">
        <w:t>l</w:t>
      </w:r>
      <w:r w:rsidR="00614AB9">
        <w:t xml:space="preserve"> socio regional</w:t>
      </w:r>
      <w:r w:rsidR="004B25D7">
        <w:t xml:space="preserve"> </w:t>
      </w:r>
      <w:r w:rsidR="005373B3">
        <w:t>el cual pretendía aprovechar la experiencia de</w:t>
      </w:r>
      <w:r w:rsidRPr="003F441D">
        <w:t xml:space="preserve"> </w:t>
      </w:r>
      <w:r w:rsidR="005373B3">
        <w:t xml:space="preserve">dos </w:t>
      </w:r>
      <w:r w:rsidRPr="003F441D">
        <w:t xml:space="preserve">organizaciones </w:t>
      </w:r>
      <w:r w:rsidR="005373B3">
        <w:t xml:space="preserve">socias: </w:t>
      </w:r>
      <w:r w:rsidR="005373B3">
        <w:rPr>
          <w:i/>
        </w:rPr>
        <w:t xml:space="preserve">GMIES-IDHUCA. </w:t>
      </w:r>
      <w:r w:rsidR="005373B3">
        <w:t xml:space="preserve">La primera con más de 15 años de experiencia en el abordaje de derechos laborales a nivel centroamericano, y la segunda con </w:t>
      </w:r>
      <w:r w:rsidRPr="003F441D">
        <w:t xml:space="preserve">25 años </w:t>
      </w:r>
      <w:r w:rsidR="005373B3">
        <w:t xml:space="preserve">de experiencia en </w:t>
      </w:r>
      <w:r w:rsidRPr="003F441D">
        <w:t>brinda</w:t>
      </w:r>
      <w:r w:rsidR="005373B3">
        <w:t>r</w:t>
      </w:r>
      <w:r w:rsidRPr="003F441D">
        <w:t xml:space="preserve"> asesoría legal para la defensa de los derechos humanos. </w:t>
      </w:r>
      <w:r w:rsidRPr="00CD4EF1">
        <w:t xml:space="preserve">El socio regional </w:t>
      </w:r>
      <w:r>
        <w:t xml:space="preserve">fue el encargado de </w:t>
      </w:r>
      <w:r w:rsidR="005373B3">
        <w:t xml:space="preserve">elaborar la base de datos SACMIDEL y brindar capacitaciones </w:t>
      </w:r>
      <w:r w:rsidRPr="00CD4EF1">
        <w:t xml:space="preserve">sobre </w:t>
      </w:r>
      <w:r w:rsidR="00EC1B8E">
        <w:t>su</w:t>
      </w:r>
      <w:r w:rsidRPr="00CD4EF1">
        <w:t xml:space="preserve"> uso. Abonado a esto, se mantuvo la asistencia técnica para resolver </w:t>
      </w:r>
      <w:r w:rsidR="005373B3">
        <w:t xml:space="preserve">los </w:t>
      </w:r>
      <w:r w:rsidRPr="00CD4EF1">
        <w:t>contratiempo</w:t>
      </w:r>
      <w:r w:rsidR="005373B3">
        <w:t>s</w:t>
      </w:r>
      <w:r w:rsidRPr="00CD4EF1">
        <w:t xml:space="preserve"> presentado</w:t>
      </w:r>
      <w:r w:rsidR="005373B3">
        <w:t>s en la instalación del sistema y las constantes actualizaciones que se hicieron</w:t>
      </w:r>
      <w:r w:rsidRPr="00CD4EF1">
        <w:t>.</w:t>
      </w:r>
      <w:r>
        <w:t xml:space="preserve"> </w:t>
      </w:r>
      <w:r w:rsidR="005373B3">
        <w:t xml:space="preserve">Además elaboró tres manuales: </w:t>
      </w:r>
      <w:r>
        <w:t>manual del uso</w:t>
      </w:r>
      <w:r w:rsidR="005373B3">
        <w:t xml:space="preserve"> de la base de datos SACMIDEL, </w:t>
      </w:r>
      <w:r w:rsidRPr="00CD4EF1">
        <w:t>manual sobre derechos labora</w:t>
      </w:r>
      <w:r>
        <w:t>les</w:t>
      </w:r>
      <w:r w:rsidR="005373B3">
        <w:t xml:space="preserve"> y manual sobre atención de casos</w:t>
      </w:r>
      <w:r>
        <w:t xml:space="preserve">. </w:t>
      </w:r>
      <w:r w:rsidRPr="00CD4EF1">
        <w:t>Estos manuales fueron adaptados a cada país</w:t>
      </w:r>
      <w:r>
        <w:t xml:space="preserve"> con su respectiva base legal, por lo que se obtuvo </w:t>
      </w:r>
      <w:r w:rsidRPr="00CD4EF1">
        <w:t>seis versiones diferentes</w:t>
      </w:r>
      <w:r>
        <w:t xml:space="preserve"> </w:t>
      </w:r>
      <w:r w:rsidRPr="00CD4EF1">
        <w:t>plasma</w:t>
      </w:r>
      <w:r>
        <w:t>das de forma sencilla y entendible</w:t>
      </w:r>
      <w:r w:rsidRPr="00CD4EF1">
        <w:t xml:space="preserve">. </w:t>
      </w:r>
      <w:r w:rsidR="00D80642">
        <w:t>Además elaboró un protocolo del proceso educativo con el fin de armonizar conceptos utilizados en la aplicación de las actividades de esta componente.</w:t>
      </w:r>
    </w:p>
    <w:p w:rsidR="00E123DC" w:rsidRDefault="00E123DC" w:rsidP="00155E0E">
      <w:pPr>
        <w:rPr>
          <w:bCs/>
          <w:smallCaps/>
        </w:rPr>
      </w:pPr>
      <w:bookmarkStart w:id="36" w:name="_Toc351104542"/>
    </w:p>
    <w:p w:rsidR="00AE79E7" w:rsidRPr="00920341" w:rsidRDefault="00920341" w:rsidP="00AE79E7">
      <w:pPr>
        <w:rPr>
          <w:i/>
        </w:rPr>
      </w:pPr>
      <w:r>
        <w:rPr>
          <w:i/>
          <w:iCs/>
        </w:rPr>
        <w:tab/>
      </w:r>
      <w:r w:rsidR="00AE79E7" w:rsidRPr="00920341">
        <w:rPr>
          <w:i/>
          <w:iCs/>
        </w:rPr>
        <w:t>Socio Local</w:t>
      </w:r>
    </w:p>
    <w:p w:rsidR="00AE79E7" w:rsidRDefault="00452346" w:rsidP="00AE79E7">
      <w:r>
        <w:t>Eran</w:t>
      </w:r>
      <w:r w:rsidR="00E464BF">
        <w:t xml:space="preserve"> organizacio</w:t>
      </w:r>
      <w:r w:rsidR="00AE79E7" w:rsidRPr="009E72D1">
        <w:t>n</w:t>
      </w:r>
      <w:r w:rsidR="00E464BF">
        <w:t xml:space="preserve">es </w:t>
      </w:r>
      <w:r>
        <w:t>c</w:t>
      </w:r>
      <w:r w:rsidRPr="009E72D1">
        <w:t xml:space="preserve">on </w:t>
      </w:r>
      <w:r>
        <w:t xml:space="preserve">amplia </w:t>
      </w:r>
      <w:r w:rsidRPr="009E72D1">
        <w:t xml:space="preserve">trayectoria en la promoción </w:t>
      </w:r>
      <w:r>
        <w:t xml:space="preserve">y defensa </w:t>
      </w:r>
      <w:r w:rsidRPr="009E72D1">
        <w:t>de los derechos humanos</w:t>
      </w:r>
      <w:r w:rsidR="00F872B9">
        <w:t>;</w:t>
      </w:r>
      <w:r>
        <w:t xml:space="preserve"> </w:t>
      </w:r>
      <w:r w:rsidR="00F872B9">
        <w:t>con ellas,</w:t>
      </w:r>
      <w:r>
        <w:t xml:space="preserve"> cada CRS de país </w:t>
      </w:r>
      <w:r w:rsidR="00F872B9">
        <w:t>firmó contrato</w:t>
      </w:r>
      <w:r w:rsidR="00E464BF">
        <w:t xml:space="preserve"> para</w:t>
      </w:r>
      <w:r w:rsidR="00BA5787">
        <w:t xml:space="preserve"> la ejecución del proyecto TTT y donde se instalaron los CDL</w:t>
      </w:r>
      <w:r w:rsidR="00F872B9">
        <w:t>, por lo cual</w:t>
      </w:r>
      <w:r>
        <w:t xml:space="preserve"> eran los principales responsables de garantizar el cumplimiento de las metas</w:t>
      </w:r>
      <w:r w:rsidR="00BA5787">
        <w:t>.</w:t>
      </w:r>
      <w:r>
        <w:t xml:space="preserve"> </w:t>
      </w:r>
    </w:p>
    <w:p w:rsidR="00F872B9" w:rsidRDefault="00055EA3" w:rsidP="00AE79E7">
      <w:r>
        <w:rPr>
          <w:noProof/>
          <w:lang w:eastAsia="es-SV"/>
        </w:rPr>
        <w:drawing>
          <wp:anchor distT="0" distB="0" distL="114300" distR="114300" simplePos="0" relativeHeight="251820032" behindDoc="0" locked="0" layoutInCell="1" allowOverlap="1">
            <wp:simplePos x="0" y="0"/>
            <wp:positionH relativeFrom="column">
              <wp:posOffset>1135380</wp:posOffset>
            </wp:positionH>
            <wp:positionV relativeFrom="paragraph">
              <wp:posOffset>96520</wp:posOffset>
            </wp:positionV>
            <wp:extent cx="3423920" cy="1760855"/>
            <wp:effectExtent l="114300" t="57150" r="119380" b="67945"/>
            <wp:wrapSquare wrapText="bothSides"/>
            <wp:docPr id="17" name="16 Imagen" descr="Encuentro con Educadores TT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uentro con Educadores TTT 001.JPG"/>
                    <pic:cNvPicPr/>
                  </pic:nvPicPr>
                  <pic:blipFill>
                    <a:blip r:embed="rId24" cstate="print"/>
                    <a:srcRect b="32035"/>
                    <a:stretch>
                      <a:fillRect/>
                    </a:stretch>
                  </pic:blipFill>
                  <pic:spPr>
                    <a:xfrm>
                      <a:off x="0" y="0"/>
                      <a:ext cx="3423920" cy="1760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55EA3" w:rsidRDefault="00055EA3" w:rsidP="00AE79E7"/>
    <w:p w:rsidR="00055EA3" w:rsidRDefault="00055EA3" w:rsidP="00AE79E7"/>
    <w:p w:rsidR="00055EA3" w:rsidRDefault="00055EA3" w:rsidP="00AE79E7"/>
    <w:p w:rsidR="00055EA3" w:rsidRDefault="00055EA3" w:rsidP="00AE79E7"/>
    <w:p w:rsidR="00055EA3" w:rsidRDefault="00055EA3" w:rsidP="00AE79E7"/>
    <w:p w:rsidR="00055EA3" w:rsidRDefault="00055EA3" w:rsidP="00AE79E7"/>
    <w:p w:rsidR="00055EA3" w:rsidRDefault="00055EA3" w:rsidP="00AE79E7"/>
    <w:p w:rsidR="00055EA3" w:rsidRPr="009E72D1" w:rsidRDefault="00055EA3" w:rsidP="00AE79E7"/>
    <w:p w:rsidR="00087F3A" w:rsidRPr="00717A55" w:rsidRDefault="00087F3A" w:rsidP="00783784">
      <w:pPr>
        <w:pStyle w:val="Ttulo2"/>
        <w:numPr>
          <w:ilvl w:val="0"/>
          <w:numId w:val="9"/>
        </w:numPr>
      </w:pPr>
      <w:bookmarkStart w:id="37" w:name="_Toc351104544"/>
      <w:bookmarkStart w:id="38" w:name="_Toc360695112"/>
      <w:bookmarkEnd w:id="36"/>
      <w:r>
        <w:t xml:space="preserve">Proceso </w:t>
      </w:r>
      <w:r w:rsidRPr="00717A55">
        <w:t>Servicios legales</w:t>
      </w:r>
      <w:bookmarkEnd w:id="37"/>
      <w:bookmarkEnd w:id="38"/>
    </w:p>
    <w:p w:rsidR="00087F3A" w:rsidRDefault="00087F3A" w:rsidP="00087F3A">
      <w:bookmarkStart w:id="39" w:name="_Toc351104545"/>
    </w:p>
    <w:p w:rsidR="00087F3A" w:rsidRDefault="00087F3A" w:rsidP="00783784">
      <w:pPr>
        <w:pStyle w:val="Ttulo3"/>
        <w:numPr>
          <w:ilvl w:val="0"/>
          <w:numId w:val="20"/>
        </w:numPr>
        <w:rPr>
          <w:lang w:val="es-NI"/>
        </w:rPr>
      </w:pPr>
      <w:bookmarkStart w:id="40" w:name="_Toc360695113"/>
      <w:r w:rsidRPr="00443D1D">
        <w:rPr>
          <w:lang w:val="es-NI"/>
        </w:rPr>
        <w:t>D</w:t>
      </w:r>
      <w:r w:rsidR="003F441D" w:rsidRPr="00443D1D">
        <w:rPr>
          <w:lang w:val="es-NI"/>
        </w:rPr>
        <w:t>el</w:t>
      </w:r>
      <w:r w:rsidRPr="00443D1D">
        <w:rPr>
          <w:lang w:val="es-NI"/>
        </w:rPr>
        <w:t xml:space="preserve"> P</w:t>
      </w:r>
      <w:r w:rsidR="003F441D" w:rsidRPr="00443D1D">
        <w:rPr>
          <w:lang w:val="es-NI"/>
        </w:rPr>
        <w:t>roceso</w:t>
      </w:r>
      <w:bookmarkEnd w:id="39"/>
      <w:bookmarkEnd w:id="40"/>
    </w:p>
    <w:p w:rsidR="00560D16" w:rsidRPr="00560D16" w:rsidRDefault="00560D16" w:rsidP="00560D16">
      <w:pPr>
        <w:rPr>
          <w:lang w:val="es-NI"/>
        </w:rPr>
      </w:pPr>
    </w:p>
    <w:p w:rsidR="00681357" w:rsidRDefault="00F872B9" w:rsidP="0018652B">
      <w:r w:rsidRPr="006A0C2D">
        <w:t xml:space="preserve">En la región, </w:t>
      </w:r>
      <w:r w:rsidR="005D475A">
        <w:t xml:space="preserve">como se ha mencionado en el capítulo de antecedentes, </w:t>
      </w:r>
      <w:r w:rsidRPr="006A0C2D">
        <w:t>una de las constantes situaciones fue la inoperancia del sistema de justicia</w:t>
      </w:r>
      <w:r w:rsidR="00462348">
        <w:t xml:space="preserve"> laboral</w:t>
      </w:r>
      <w:r w:rsidR="00210B89">
        <w:t>;</w:t>
      </w:r>
      <w:r w:rsidRPr="006A0C2D">
        <w:t xml:space="preserve"> </w:t>
      </w:r>
      <w:r>
        <w:t>f</w:t>
      </w:r>
      <w:r w:rsidR="00087F3A" w:rsidRPr="006A0C2D">
        <w:t xml:space="preserve">rente a </w:t>
      </w:r>
      <w:r>
        <w:t xml:space="preserve">ello, </w:t>
      </w:r>
      <w:r w:rsidR="00462348">
        <w:t xml:space="preserve">uno de los compromisos del proyecto consistió en brindar </w:t>
      </w:r>
      <w:r w:rsidRPr="00210B89">
        <w:rPr>
          <w:i/>
        </w:rPr>
        <w:t>servicio</w:t>
      </w:r>
      <w:r w:rsidR="00462348">
        <w:rPr>
          <w:i/>
        </w:rPr>
        <w:t>s</w:t>
      </w:r>
      <w:r w:rsidRPr="00210B89">
        <w:rPr>
          <w:i/>
        </w:rPr>
        <w:t xml:space="preserve"> </w:t>
      </w:r>
      <w:r w:rsidR="00210B89" w:rsidRPr="00210B89">
        <w:rPr>
          <w:i/>
        </w:rPr>
        <w:t>legal</w:t>
      </w:r>
      <w:r w:rsidR="00462348">
        <w:rPr>
          <w:i/>
        </w:rPr>
        <w:t>es</w:t>
      </w:r>
      <w:r w:rsidR="00210B89" w:rsidRPr="00210B89">
        <w:rPr>
          <w:i/>
        </w:rPr>
        <w:t xml:space="preserve"> </w:t>
      </w:r>
      <w:r w:rsidR="005D475A" w:rsidRPr="00210B89">
        <w:rPr>
          <w:i/>
        </w:rPr>
        <w:t>a los trabajadores y trabajadoras</w:t>
      </w:r>
      <w:r w:rsidR="00210B89">
        <w:t>.</w:t>
      </w:r>
      <w:r w:rsidR="00462348">
        <w:t xml:space="preserve"> </w:t>
      </w:r>
    </w:p>
    <w:p w:rsidR="0018652B" w:rsidRDefault="00210B89" w:rsidP="00681357">
      <w:pPr>
        <w:spacing w:before="0" w:after="0"/>
      </w:pPr>
      <w:r>
        <w:t xml:space="preserve">La práctica evidenció </w:t>
      </w:r>
      <w:r w:rsidRPr="00CD4EF1">
        <w:t>que para lograr una efectiva justicia en la vida de los trabajadores</w:t>
      </w:r>
      <w:r>
        <w:t xml:space="preserve"> y las trabajadoras,</w:t>
      </w:r>
      <w:r w:rsidRPr="00CD4EF1">
        <w:t xml:space="preserve"> no bastaba con remitir los casos</w:t>
      </w:r>
      <w:r>
        <w:t xml:space="preserve"> a las instancias</w:t>
      </w:r>
      <w:r w:rsidR="0018652B">
        <w:t xml:space="preserve"> pertinentes, por lo que se vio</w:t>
      </w:r>
      <w:r w:rsidR="0018652B" w:rsidRPr="00CD4EF1">
        <w:t xml:space="preserve"> la necesidad de brindar</w:t>
      </w:r>
      <w:r w:rsidR="0018652B">
        <w:t xml:space="preserve"> orientación,</w:t>
      </w:r>
      <w:r w:rsidR="0018652B" w:rsidRPr="00CD4EF1">
        <w:t xml:space="preserve"> </w:t>
      </w:r>
      <w:r w:rsidR="0018652B" w:rsidRPr="00CD4EF1">
        <w:rPr>
          <w:lang w:val="es-ES"/>
        </w:rPr>
        <w:t>acompañam</w:t>
      </w:r>
      <w:r w:rsidR="0018652B">
        <w:rPr>
          <w:lang w:val="es-ES"/>
        </w:rPr>
        <w:t>iento, verificación</w:t>
      </w:r>
      <w:r w:rsidR="0018652B" w:rsidRPr="00CD4EF1">
        <w:rPr>
          <w:lang w:val="es-ES"/>
        </w:rPr>
        <w:t>, seguimient</w:t>
      </w:r>
      <w:r w:rsidR="0018652B">
        <w:rPr>
          <w:lang w:val="es-ES"/>
        </w:rPr>
        <w:t xml:space="preserve">o y procuración en </w:t>
      </w:r>
      <w:r w:rsidR="0018652B" w:rsidRPr="00CD4EF1">
        <w:rPr>
          <w:lang w:val="es-ES"/>
        </w:rPr>
        <w:t>los casos individuales o colectivos.</w:t>
      </w:r>
      <w:r w:rsidR="0018652B">
        <w:rPr>
          <w:lang w:val="es-ES"/>
        </w:rPr>
        <w:t xml:space="preserve"> Estos servicios no fueron planeados desde la propuesta, ni su financiamiento por lo que implicó un esfuerzo extra por las personas que lo ejecutaron. </w:t>
      </w:r>
      <w:r w:rsidR="0018652B">
        <w:t xml:space="preserve">Todos los CDL de la región acompañaron los casos a nivel administrativo y judicial. </w:t>
      </w:r>
    </w:p>
    <w:p w:rsidR="00681357" w:rsidRDefault="00681357" w:rsidP="00681357">
      <w:pPr>
        <w:spacing w:before="0" w:after="0"/>
      </w:pPr>
    </w:p>
    <w:p w:rsidR="00681357" w:rsidRDefault="0018652B" w:rsidP="00681357">
      <w:pPr>
        <w:spacing w:before="0" w:after="0"/>
        <w:rPr>
          <w:lang w:val="es-ES"/>
        </w:rPr>
      </w:pPr>
      <w:r>
        <w:rPr>
          <w:lang w:val="es-ES"/>
        </w:rPr>
        <w:t>Aparte, e</w:t>
      </w:r>
      <w:r w:rsidR="00087F3A" w:rsidRPr="006A0C2D">
        <w:rPr>
          <w:lang w:val="es-ES"/>
        </w:rPr>
        <w:t>n algunos CDL, antes de iniciar el proceso por las vías administrativa o judicial,</w:t>
      </w:r>
      <w:r>
        <w:rPr>
          <w:lang w:val="es-ES"/>
        </w:rPr>
        <w:t xml:space="preserve"> tal como es el caso del CDL </w:t>
      </w:r>
      <w:r w:rsidR="00087F3A">
        <w:rPr>
          <w:lang w:val="es-ES"/>
        </w:rPr>
        <w:t>Guatemala</w:t>
      </w:r>
      <w:r>
        <w:rPr>
          <w:lang w:val="es-ES"/>
        </w:rPr>
        <w:t xml:space="preserve"> y El Salvador</w:t>
      </w:r>
      <w:r w:rsidR="00087F3A">
        <w:rPr>
          <w:lang w:val="es-ES"/>
        </w:rPr>
        <w:t xml:space="preserve">, </w:t>
      </w:r>
      <w:r w:rsidR="00087F3A" w:rsidRPr="006A0C2D">
        <w:rPr>
          <w:lang w:val="es-ES"/>
        </w:rPr>
        <w:t>hubo acompañam</w:t>
      </w:r>
      <w:r>
        <w:rPr>
          <w:lang w:val="es-ES"/>
        </w:rPr>
        <w:t xml:space="preserve">iento psicosocial a la víctima </w:t>
      </w:r>
      <w:r w:rsidR="00087F3A" w:rsidRPr="006A0C2D">
        <w:rPr>
          <w:lang w:val="es-ES"/>
        </w:rPr>
        <w:t>como intento de reconstruir la dignidad lesionada, su propio reconocimi</w:t>
      </w:r>
      <w:r>
        <w:rPr>
          <w:lang w:val="es-ES"/>
        </w:rPr>
        <w:t>ento como persona y como sujeto</w:t>
      </w:r>
      <w:r w:rsidR="00087F3A" w:rsidRPr="006A0C2D">
        <w:rPr>
          <w:lang w:val="es-ES"/>
        </w:rPr>
        <w:t xml:space="preserve"> de derechos. </w:t>
      </w:r>
      <w:r>
        <w:rPr>
          <w:lang w:val="es-ES"/>
        </w:rPr>
        <w:t xml:space="preserve">Todo esto era necesario para iniciar la estrategia legal con las víctimas. </w:t>
      </w:r>
    </w:p>
    <w:p w:rsidR="00681357" w:rsidRDefault="00681357" w:rsidP="00681357">
      <w:pPr>
        <w:spacing w:before="0" w:after="0"/>
        <w:rPr>
          <w:lang w:val="es-ES"/>
        </w:rPr>
      </w:pPr>
    </w:p>
    <w:p w:rsidR="00587DD5" w:rsidRDefault="0037617C" w:rsidP="00681357">
      <w:pPr>
        <w:spacing w:before="0" w:after="0"/>
      </w:pPr>
      <w:r>
        <w:rPr>
          <w:lang w:val="es-ES"/>
        </w:rPr>
        <w:t>Por la cultura de represalia de parte del sector patronal contra los trabajadores que denuncian, p</w:t>
      </w:r>
      <w:r w:rsidR="00087F3A">
        <w:rPr>
          <w:lang w:val="es-ES"/>
        </w:rPr>
        <w:t xml:space="preserve">ara </w:t>
      </w:r>
      <w:r>
        <w:rPr>
          <w:lang w:val="es-ES"/>
        </w:rPr>
        <w:t>los beneficiarios</w:t>
      </w:r>
      <w:r w:rsidR="00587DD5">
        <w:rPr>
          <w:lang w:val="es-ES"/>
        </w:rPr>
        <w:t>,</w:t>
      </w:r>
      <w:r>
        <w:rPr>
          <w:lang w:val="es-ES"/>
        </w:rPr>
        <w:t xml:space="preserve"> fue muy importante que las instalaciones brindaran </w:t>
      </w:r>
      <w:r w:rsidR="00087F3A">
        <w:rPr>
          <w:lang w:val="es-ES"/>
        </w:rPr>
        <w:t xml:space="preserve">condiciones de privacidad para generar </w:t>
      </w:r>
      <w:r>
        <w:rPr>
          <w:lang w:val="es-ES"/>
        </w:rPr>
        <w:t xml:space="preserve">un entorno </w:t>
      </w:r>
      <w:r w:rsidR="00087F3A">
        <w:rPr>
          <w:lang w:val="es-ES"/>
        </w:rPr>
        <w:t xml:space="preserve">de confianza </w:t>
      </w:r>
      <w:r>
        <w:rPr>
          <w:lang w:val="es-ES"/>
        </w:rPr>
        <w:t xml:space="preserve">al momento de exponer </w:t>
      </w:r>
      <w:r>
        <w:rPr>
          <w:lang w:val="es-ES"/>
        </w:rPr>
        <w:lastRenderedPageBreak/>
        <w:t>su caso.</w:t>
      </w:r>
      <w:r w:rsidR="00587DD5">
        <w:rPr>
          <w:lang w:val="es-ES"/>
        </w:rPr>
        <w:t xml:space="preserve"> Por lo que los abogados del CDL además de ser profesionales del derecho, eran defensores de derechos humanos, con gran</w:t>
      </w:r>
      <w:r w:rsidR="00587DD5">
        <w:t xml:space="preserve"> sensibilidad y empatía ante las necesidades y problemáticas que afrontan el sector trabajador.</w:t>
      </w:r>
    </w:p>
    <w:p w:rsidR="0037617C" w:rsidRPr="00587DD5" w:rsidRDefault="0037617C" w:rsidP="00681357">
      <w:pPr>
        <w:spacing w:before="0" w:after="0"/>
      </w:pPr>
    </w:p>
    <w:p w:rsidR="00087F3A" w:rsidRDefault="00564117" w:rsidP="00681357">
      <w:pPr>
        <w:spacing w:before="0" w:after="0"/>
      </w:pPr>
      <w:r>
        <w:t xml:space="preserve">Cabe mencionar que existieron estrategias legales en algunos casos que incluyeron el componente de denuncia internacional, debido a la negligencia y justicia tardía de </w:t>
      </w:r>
      <w:r w:rsidR="00087F3A">
        <w:t>los</w:t>
      </w:r>
      <w:r w:rsidR="00087F3A" w:rsidRPr="006C267C">
        <w:t xml:space="preserve"> Estado</w:t>
      </w:r>
      <w:r w:rsidR="00087F3A">
        <w:t>s</w:t>
      </w:r>
      <w:r w:rsidR="00087F3A" w:rsidRPr="006C267C">
        <w:t xml:space="preserve">. Lo importante de llevar casos a los sistemas de justicia internacionales (Sistema Interamericano, Naciones Unidas y Organización Internacional del Trabajo) es que estos terminan siendo referentes en el tema de jurisprudencia en cada país, mejorando en alguna medida los sistemas nacionales de justicia. </w:t>
      </w:r>
      <w:r w:rsidR="00087F3A">
        <w:t xml:space="preserve">Asimismo esto </w:t>
      </w:r>
      <w:r w:rsidR="00087F3A" w:rsidRPr="006C267C">
        <w:t xml:space="preserve">motiva a </w:t>
      </w:r>
      <w:r w:rsidR="00087F3A">
        <w:t xml:space="preserve">los </w:t>
      </w:r>
      <w:r w:rsidR="00087F3A" w:rsidRPr="006C267C">
        <w:t xml:space="preserve">trabajadores y </w:t>
      </w:r>
      <w:r w:rsidR="00087F3A">
        <w:t xml:space="preserve">las </w:t>
      </w:r>
      <w:r w:rsidR="00087F3A" w:rsidRPr="006C267C">
        <w:t xml:space="preserve">trabajadoras  a seguir exigiendo sus derechos laborales. </w:t>
      </w:r>
      <w:r>
        <w:t xml:space="preserve">Los CDL que usaron estos mecanismos El Salvador y Nicaragua. </w:t>
      </w:r>
    </w:p>
    <w:p w:rsidR="00512B16" w:rsidRDefault="00512B16" w:rsidP="00681357">
      <w:pPr>
        <w:spacing w:before="0" w:after="0"/>
      </w:pPr>
    </w:p>
    <w:p w:rsidR="00512B16" w:rsidRDefault="00711B32" w:rsidP="00681357">
      <w:pPr>
        <w:spacing w:before="0" w:after="0"/>
      </w:pPr>
      <w:r>
        <w:t xml:space="preserve">Además </w:t>
      </w:r>
      <w:r w:rsidR="00512B16" w:rsidRPr="009C19B2">
        <w:t>se incorpor</w:t>
      </w:r>
      <w:r>
        <w:t>ó</w:t>
      </w:r>
      <w:r w:rsidR="00512B16" w:rsidRPr="009C19B2">
        <w:t xml:space="preserve"> </w:t>
      </w:r>
      <w:r>
        <w:t xml:space="preserve">la </w:t>
      </w:r>
      <w:r w:rsidR="00512B16" w:rsidRPr="009C19B2">
        <w:t>“Resoluc</w:t>
      </w:r>
      <w:r w:rsidR="00512B16">
        <w:t>ión Alterna de Conflicto” (RAC)</w:t>
      </w:r>
      <w:r>
        <w:t xml:space="preserve"> en el trámite de los casos</w:t>
      </w:r>
      <w:r w:rsidR="00512B16" w:rsidRPr="009C19B2">
        <w:t>. Esta última debido a</w:t>
      </w:r>
      <w:r>
        <w:t xml:space="preserve"> </w:t>
      </w:r>
      <w:r w:rsidR="00512B16" w:rsidRPr="009C19B2">
        <w:t>l</w:t>
      </w:r>
      <w:r>
        <w:t>a retardación de justicia en el sistema de administración de justicia laboral</w:t>
      </w:r>
      <w:r w:rsidR="00512B16" w:rsidRPr="009C19B2">
        <w:t xml:space="preserve">; </w:t>
      </w:r>
      <w:r>
        <w:t>p</w:t>
      </w:r>
      <w:r w:rsidR="00512B16" w:rsidRPr="009C19B2">
        <w:t xml:space="preserve">or medio de </w:t>
      </w:r>
      <w:r>
        <w:t>esta herramienta se lograba acuerdos</w:t>
      </w:r>
      <w:r w:rsidR="00512B16" w:rsidRPr="009C19B2">
        <w:t xml:space="preserve"> satisfactorios para los trabajadores y las trabajadoras, evitándose </w:t>
      </w:r>
      <w:r>
        <w:t>d</w:t>
      </w:r>
      <w:r w:rsidR="00512B16" w:rsidRPr="009C19B2">
        <w:t>esgastante</w:t>
      </w:r>
      <w:r w:rsidR="00512B16">
        <w:t>s</w:t>
      </w:r>
      <w:r w:rsidR="00512B16" w:rsidRPr="009C19B2">
        <w:t xml:space="preserve"> y prolongados juicios. </w:t>
      </w:r>
      <w:r w:rsidR="00512B16">
        <w:t>Muchos</w:t>
      </w:r>
      <w:r>
        <w:t xml:space="preserve"> CDL recurrieron a la RAC </w:t>
      </w:r>
      <w:r w:rsidR="00512B16">
        <w:t xml:space="preserve">como primer paso </w:t>
      </w:r>
      <w:r>
        <w:t xml:space="preserve">en la resolución de los casos y </w:t>
      </w:r>
      <w:r w:rsidR="00512B16">
        <w:t>si no se obtenía resp</w:t>
      </w:r>
      <w:r>
        <w:t>uesta favorable, se procedía por</w:t>
      </w:r>
      <w:r w:rsidR="00512B16">
        <w:t xml:space="preserve"> la vía administrativa y/o judicial. </w:t>
      </w:r>
    </w:p>
    <w:p w:rsidR="00556B98" w:rsidRDefault="00556B98" w:rsidP="00681357">
      <w:pPr>
        <w:spacing w:before="0" w:after="0"/>
        <w:rPr>
          <w:noProof/>
          <w:lang w:eastAsia="es-SV"/>
        </w:rPr>
      </w:pPr>
    </w:p>
    <w:p w:rsidR="003C70D1" w:rsidRDefault="006D6BB1" w:rsidP="003F441D">
      <w:r>
        <w:t>Por la alta demanda de casos y la complejidad de los procedimie</w:t>
      </w:r>
      <w:r w:rsidR="003C70D1">
        <w:t>ntos que implicaba desarrollar é</w:t>
      </w:r>
      <w:r>
        <w:t>ste proceso legal</w:t>
      </w:r>
      <w:r w:rsidR="003C70D1">
        <w:t>,</w:t>
      </w:r>
      <w:r>
        <w:t xml:space="preserve"> </w:t>
      </w:r>
      <w:r w:rsidR="003C70D1">
        <w:t>el equipo del CDL diseñó una estrategia de voluntariado para apoyar la atención de casos</w:t>
      </w:r>
      <w:r w:rsidR="00560D16">
        <w:rPr>
          <w:rStyle w:val="Refdenotaalpie"/>
        </w:rPr>
        <w:footnoteReference w:id="4"/>
      </w:r>
    </w:p>
    <w:p w:rsidR="008914C3" w:rsidRDefault="00512B16" w:rsidP="003F441D">
      <w:r>
        <w:t xml:space="preserve">El </w:t>
      </w:r>
      <w:r w:rsidR="00087F3A">
        <w:t xml:space="preserve">proceso de atención de casos desde el CDL, </w:t>
      </w:r>
      <w:r>
        <w:t xml:space="preserve">se describe en la siguiente gráfica: </w:t>
      </w:r>
    </w:p>
    <w:p w:rsidR="00087F3A" w:rsidRPr="00443D1D" w:rsidRDefault="00443D1D" w:rsidP="00443D1D">
      <w:pPr>
        <w:shd w:val="clear" w:color="auto" w:fill="C4BC96" w:themeFill="background2" w:themeFillShade="BF"/>
        <w:autoSpaceDE w:val="0"/>
        <w:autoSpaceDN w:val="0"/>
        <w:adjustRightInd w:val="0"/>
        <w:ind w:firstLine="284"/>
        <w:jc w:val="center"/>
        <w:rPr>
          <w:rFonts w:cs="Arial"/>
          <w:b/>
        </w:rPr>
      </w:pPr>
      <w:r w:rsidRPr="00443D1D">
        <w:rPr>
          <w:rFonts w:cs="Arial"/>
          <w:b/>
        </w:rPr>
        <w:t>Gráfico 5. Estructura del proceso servicio legal</w:t>
      </w:r>
    </w:p>
    <w:p w:rsidR="00087F3A" w:rsidRDefault="00384EF2" w:rsidP="00087F3A">
      <w:pPr>
        <w:autoSpaceDE w:val="0"/>
        <w:autoSpaceDN w:val="0"/>
        <w:adjustRightInd w:val="0"/>
        <w:ind w:firstLine="284"/>
        <w:rPr>
          <w:rFonts w:ascii="Times New Roman" w:hAnsi="Times New Roman" w:cs="Times New Roman"/>
        </w:rPr>
      </w:pPr>
      <w:r>
        <w:rPr>
          <w:rFonts w:ascii="Times New Roman" w:hAnsi="Times New Roman" w:cs="Times New Roman"/>
          <w:noProof/>
          <w:lang w:eastAsia="es-SV"/>
        </w:rPr>
        <mc:AlternateContent>
          <mc:Choice Requires="wpg">
            <w:drawing>
              <wp:anchor distT="0" distB="0" distL="114300" distR="114300" simplePos="0" relativeHeight="251780096" behindDoc="0" locked="0" layoutInCell="1" allowOverlap="1">
                <wp:simplePos x="0" y="0"/>
                <wp:positionH relativeFrom="column">
                  <wp:posOffset>-276225</wp:posOffset>
                </wp:positionH>
                <wp:positionV relativeFrom="paragraph">
                  <wp:posOffset>177800</wp:posOffset>
                </wp:positionV>
                <wp:extent cx="6096000" cy="2994025"/>
                <wp:effectExtent l="19050" t="0" r="0" b="0"/>
                <wp:wrapNone/>
                <wp:docPr id="38"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2994025"/>
                          <a:chOff x="1266" y="8008"/>
                          <a:chExt cx="9600" cy="4715"/>
                        </a:xfrm>
                      </wpg:grpSpPr>
                      <wps:wsp>
                        <wps:cNvPr id="39" name="Text Box 44"/>
                        <wps:cNvSpPr txBox="1">
                          <a:spLocks noChangeArrowheads="1"/>
                        </wps:cNvSpPr>
                        <wps:spPr bwMode="auto">
                          <a:xfrm>
                            <a:off x="1266" y="9903"/>
                            <a:ext cx="1170" cy="780"/>
                          </a:xfrm>
                          <a:prstGeom prst="rect">
                            <a:avLst/>
                          </a:prstGeom>
                          <a:solidFill>
                            <a:srgbClr val="FFFFFF"/>
                          </a:solidFill>
                          <a:ln w="25400">
                            <a:solidFill>
                              <a:schemeClr val="bg2">
                                <a:lumMod val="75000"/>
                                <a:lumOff val="0"/>
                              </a:schemeClr>
                            </a:solidFill>
                            <a:miter lim="800000"/>
                            <a:headEnd/>
                            <a:tailEnd/>
                          </a:ln>
                        </wps:spPr>
                        <wps:txbx>
                          <w:txbxContent>
                            <w:p w:rsidR="00F804CD" w:rsidRPr="005763B4" w:rsidRDefault="00F804CD" w:rsidP="00D26C0C">
                              <w:pPr>
                                <w:rPr>
                                  <w:b/>
                                  <w:smallCaps/>
                                  <w:sz w:val="16"/>
                                  <w:szCs w:val="16"/>
                                </w:rPr>
                              </w:pPr>
                              <w:r w:rsidRPr="005763B4">
                                <w:rPr>
                                  <w:b/>
                                  <w:smallCaps/>
                                  <w:sz w:val="16"/>
                                  <w:szCs w:val="16"/>
                                </w:rPr>
                                <w:t>Recepción</w:t>
                              </w:r>
                            </w:p>
                          </w:txbxContent>
                        </wps:txbx>
                        <wps:bodyPr rot="0" vert="horz" wrap="square" lIns="91440" tIns="45720" rIns="91440" bIns="45720" anchor="t" anchorCtr="0" upright="1">
                          <a:noAutofit/>
                        </wps:bodyPr>
                      </wps:wsp>
                      <wps:wsp>
                        <wps:cNvPr id="40" name="Text Box 45"/>
                        <wps:cNvSpPr txBox="1">
                          <a:spLocks noChangeArrowheads="1"/>
                        </wps:cNvSpPr>
                        <wps:spPr bwMode="auto">
                          <a:xfrm>
                            <a:off x="2676" y="9813"/>
                            <a:ext cx="1680" cy="915"/>
                          </a:xfrm>
                          <a:prstGeom prst="rect">
                            <a:avLst/>
                          </a:prstGeom>
                          <a:solidFill>
                            <a:srgbClr val="FFFFFF"/>
                          </a:solidFill>
                          <a:ln w="25400">
                            <a:solidFill>
                              <a:schemeClr val="bg2">
                                <a:lumMod val="75000"/>
                                <a:lumOff val="0"/>
                              </a:schemeClr>
                            </a:solidFill>
                            <a:miter lim="800000"/>
                            <a:headEnd/>
                            <a:tailEnd/>
                          </a:ln>
                        </wps:spPr>
                        <wps:txbx>
                          <w:txbxContent>
                            <w:p w:rsidR="00F804CD" w:rsidRPr="005A7CB1" w:rsidRDefault="00F804CD" w:rsidP="00D26C0C">
                              <w:pPr>
                                <w:jc w:val="center"/>
                                <w:rPr>
                                  <w:sz w:val="16"/>
                                  <w:szCs w:val="16"/>
                                </w:rPr>
                              </w:pPr>
                              <w:r w:rsidRPr="005A7CB1">
                                <w:rPr>
                                  <w:sz w:val="16"/>
                                  <w:szCs w:val="16"/>
                                </w:rPr>
                                <w:t>Tipo de gestión desde el CDL</w:t>
                              </w:r>
                            </w:p>
                          </w:txbxContent>
                        </wps:txbx>
                        <wps:bodyPr rot="0" vert="horz" wrap="square" lIns="91440" tIns="45720" rIns="91440" bIns="45720" anchor="t" anchorCtr="0" upright="1">
                          <a:noAutofit/>
                        </wps:bodyPr>
                      </wps:wsp>
                      <wps:wsp>
                        <wps:cNvPr id="41" name="22 Conector recto"/>
                        <wps:cNvCnPr/>
                        <wps:spPr bwMode="auto">
                          <a:xfrm>
                            <a:off x="2436" y="10263"/>
                            <a:ext cx="240" cy="0"/>
                          </a:xfrm>
                          <a:prstGeom prst="line">
                            <a:avLst/>
                          </a:prstGeom>
                          <a:noFill/>
                          <a:ln w="9525">
                            <a:solidFill>
                              <a:schemeClr val="bg2">
                                <a:lumMod val="50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42" name="23 Conector recto"/>
                        <wps:cNvCnPr/>
                        <wps:spPr bwMode="auto">
                          <a:xfrm>
                            <a:off x="4356" y="10263"/>
                            <a:ext cx="180" cy="0"/>
                          </a:xfrm>
                          <a:prstGeom prst="line">
                            <a:avLst/>
                          </a:prstGeom>
                          <a:noFill/>
                          <a:ln w="9525">
                            <a:solidFill>
                              <a:schemeClr val="bg2">
                                <a:lumMod val="50000"/>
                                <a:lumOff val="0"/>
                              </a:schemeClr>
                            </a:solidFill>
                            <a:round/>
                            <a:headEnd/>
                            <a:tailEnd/>
                          </a:ln>
                          <a:extLst>
                            <a:ext uri="{909E8E84-426E-40DD-AFC4-6F175D3DCCD1}">
                              <a14:hiddenFill xmlns:a14="http://schemas.microsoft.com/office/drawing/2010/main">
                                <a:noFill/>
                              </a14:hiddenFill>
                            </a:ext>
                          </a:extLst>
                        </wps:spPr>
                        <wps:bodyPr/>
                      </wps:wsp>
                      <wps:wsp>
                        <wps:cNvPr id="43" name="Text Box 49"/>
                        <wps:cNvSpPr txBox="1">
                          <a:spLocks noChangeArrowheads="1"/>
                        </wps:cNvSpPr>
                        <wps:spPr bwMode="auto">
                          <a:xfrm>
                            <a:off x="4751" y="8008"/>
                            <a:ext cx="1575" cy="660"/>
                          </a:xfrm>
                          <a:prstGeom prst="rect">
                            <a:avLst/>
                          </a:prstGeom>
                          <a:solidFill>
                            <a:schemeClr val="bg2">
                              <a:lumMod val="100000"/>
                              <a:lumOff val="0"/>
                            </a:schemeClr>
                          </a:solidFill>
                          <a:ln>
                            <a:noFill/>
                          </a:ln>
                          <a:effectLst>
                            <a:outerShdw dist="35921" dir="2700000" algn="ctr" rotWithShape="0">
                              <a:srgbClr val="808080"/>
                            </a:outerShdw>
                          </a:effectLst>
                          <a:extLst>
                            <a:ext uri="{91240B29-F687-4F45-9708-019B960494DF}">
                              <a14:hiddenLine xmlns:a14="http://schemas.microsoft.com/office/drawing/2010/main" w="25400">
                                <a:solidFill>
                                  <a:srgbClr val="9BBB59"/>
                                </a:solidFill>
                                <a:miter lim="800000"/>
                                <a:headEnd/>
                                <a:tailEnd/>
                              </a14:hiddenLine>
                            </a:ext>
                          </a:extLst>
                        </wps:spPr>
                        <wps:txbx>
                          <w:txbxContent>
                            <w:p w:rsidR="00F804CD" w:rsidRPr="005A7CB1" w:rsidRDefault="00F804CD" w:rsidP="00560D16">
                              <w:pPr>
                                <w:jc w:val="center"/>
                                <w:rPr>
                                  <w:sz w:val="16"/>
                                  <w:szCs w:val="16"/>
                                </w:rPr>
                              </w:pPr>
                              <w:r>
                                <w:rPr>
                                  <w:sz w:val="16"/>
                                  <w:szCs w:val="16"/>
                                </w:rPr>
                                <w:t xml:space="preserve">Orientación </w:t>
                              </w:r>
                            </w:p>
                          </w:txbxContent>
                        </wps:txbx>
                        <wps:bodyPr rot="0" vert="horz" wrap="square" lIns="91440" tIns="45720" rIns="91440" bIns="45720" anchor="t" anchorCtr="0" upright="1">
                          <a:noAutofit/>
                        </wps:bodyPr>
                      </wps:wsp>
                      <wps:wsp>
                        <wps:cNvPr id="44" name="Text Box 51"/>
                        <wps:cNvSpPr txBox="1">
                          <a:spLocks noChangeArrowheads="1"/>
                        </wps:cNvSpPr>
                        <wps:spPr bwMode="auto">
                          <a:xfrm>
                            <a:off x="4721" y="8980"/>
                            <a:ext cx="1635" cy="660"/>
                          </a:xfrm>
                          <a:prstGeom prst="rect">
                            <a:avLst/>
                          </a:prstGeom>
                          <a:solidFill>
                            <a:schemeClr val="bg2">
                              <a:lumMod val="100000"/>
                              <a:lumOff val="0"/>
                            </a:schemeClr>
                          </a:solidFill>
                          <a:ln>
                            <a:noFill/>
                          </a:ln>
                          <a:effectLst>
                            <a:outerShdw dist="35921" dir="2700000" algn="ctr" rotWithShape="0">
                              <a:srgbClr val="808080"/>
                            </a:outerShdw>
                          </a:effectLst>
                          <a:extLst>
                            <a:ext uri="{91240B29-F687-4F45-9708-019B960494DF}">
                              <a14:hiddenLine xmlns:a14="http://schemas.microsoft.com/office/drawing/2010/main" w="25400">
                                <a:solidFill>
                                  <a:srgbClr val="9BBB59"/>
                                </a:solidFill>
                                <a:miter lim="800000"/>
                                <a:headEnd/>
                                <a:tailEnd/>
                              </a14:hiddenLine>
                            </a:ext>
                          </a:extLst>
                        </wps:spPr>
                        <wps:txbx>
                          <w:txbxContent>
                            <w:p w:rsidR="00F804CD" w:rsidRPr="005A7CB1" w:rsidRDefault="00F804CD" w:rsidP="00560D16">
                              <w:pPr>
                                <w:jc w:val="center"/>
                                <w:rPr>
                                  <w:sz w:val="16"/>
                                  <w:szCs w:val="16"/>
                                </w:rPr>
                              </w:pPr>
                              <w:r w:rsidRPr="005A7CB1">
                                <w:rPr>
                                  <w:sz w:val="16"/>
                                  <w:szCs w:val="16"/>
                                </w:rPr>
                                <w:t>Acompañamiento</w:t>
                              </w:r>
                            </w:p>
                            <w:p w:rsidR="00F804CD" w:rsidRPr="00D26C0C" w:rsidRDefault="00F804CD" w:rsidP="00560D16">
                              <w:pPr>
                                <w:spacing w:before="0" w:after="0"/>
                                <w:jc w:val="center"/>
                                <w:rPr>
                                  <w:sz w:val="16"/>
                                  <w:szCs w:val="16"/>
                                </w:rPr>
                              </w:pPr>
                            </w:p>
                          </w:txbxContent>
                        </wps:txbx>
                        <wps:bodyPr rot="0" vert="horz" wrap="square" lIns="91440" tIns="45720" rIns="91440" bIns="45720" anchor="t" anchorCtr="0" upright="1">
                          <a:noAutofit/>
                        </wps:bodyPr>
                      </wps:wsp>
                      <wps:wsp>
                        <wps:cNvPr id="45" name="Text Box 52"/>
                        <wps:cNvSpPr txBox="1">
                          <a:spLocks noChangeArrowheads="1"/>
                        </wps:cNvSpPr>
                        <wps:spPr bwMode="auto">
                          <a:xfrm>
                            <a:off x="4761" y="9978"/>
                            <a:ext cx="1575" cy="660"/>
                          </a:xfrm>
                          <a:prstGeom prst="rect">
                            <a:avLst/>
                          </a:prstGeom>
                          <a:solidFill>
                            <a:schemeClr val="bg2">
                              <a:lumMod val="100000"/>
                              <a:lumOff val="0"/>
                            </a:schemeClr>
                          </a:solidFill>
                          <a:ln>
                            <a:noFill/>
                          </a:ln>
                          <a:effectLst>
                            <a:outerShdw dist="35921" dir="2700000" algn="ctr" rotWithShape="0">
                              <a:srgbClr val="808080"/>
                            </a:outerShdw>
                          </a:effectLst>
                          <a:extLst>
                            <a:ext uri="{91240B29-F687-4F45-9708-019B960494DF}">
                              <a14:hiddenLine xmlns:a14="http://schemas.microsoft.com/office/drawing/2010/main" w="25400">
                                <a:solidFill>
                                  <a:srgbClr val="9BBB59"/>
                                </a:solidFill>
                                <a:miter lim="800000"/>
                                <a:headEnd/>
                                <a:tailEnd/>
                              </a14:hiddenLine>
                            </a:ext>
                          </a:extLst>
                        </wps:spPr>
                        <wps:txbx>
                          <w:txbxContent>
                            <w:p w:rsidR="00F804CD" w:rsidRPr="00560D16" w:rsidRDefault="00F804CD" w:rsidP="00560D16">
                              <w:pPr>
                                <w:jc w:val="center"/>
                                <w:rPr>
                                  <w:sz w:val="16"/>
                                  <w:szCs w:val="16"/>
                                </w:rPr>
                              </w:pPr>
                              <w:r w:rsidRPr="00560D16">
                                <w:rPr>
                                  <w:sz w:val="16"/>
                                  <w:szCs w:val="16"/>
                                </w:rPr>
                                <w:t>Verificación</w:t>
                              </w:r>
                            </w:p>
                          </w:txbxContent>
                        </wps:txbx>
                        <wps:bodyPr rot="0" vert="horz" wrap="square" lIns="91440" tIns="45720" rIns="91440" bIns="45720" anchor="t" anchorCtr="0" upright="1">
                          <a:noAutofit/>
                        </wps:bodyPr>
                      </wps:wsp>
                      <wps:wsp>
                        <wps:cNvPr id="46" name="Text Box 53"/>
                        <wps:cNvSpPr txBox="1">
                          <a:spLocks noChangeArrowheads="1"/>
                        </wps:cNvSpPr>
                        <wps:spPr bwMode="auto">
                          <a:xfrm>
                            <a:off x="4761" y="10963"/>
                            <a:ext cx="1575" cy="660"/>
                          </a:xfrm>
                          <a:prstGeom prst="rect">
                            <a:avLst/>
                          </a:prstGeom>
                          <a:solidFill>
                            <a:schemeClr val="bg2">
                              <a:lumMod val="100000"/>
                              <a:lumOff val="0"/>
                            </a:schemeClr>
                          </a:solidFill>
                          <a:ln>
                            <a:noFill/>
                          </a:ln>
                          <a:effectLst>
                            <a:outerShdw dist="35921" dir="2700000" algn="ctr" rotWithShape="0">
                              <a:srgbClr val="808080"/>
                            </a:outerShdw>
                          </a:effectLst>
                          <a:extLst>
                            <a:ext uri="{91240B29-F687-4F45-9708-019B960494DF}">
                              <a14:hiddenLine xmlns:a14="http://schemas.microsoft.com/office/drawing/2010/main" w="25400">
                                <a:solidFill>
                                  <a:srgbClr val="9BBB59"/>
                                </a:solidFill>
                                <a:miter lim="800000"/>
                                <a:headEnd/>
                                <a:tailEnd/>
                              </a14:hiddenLine>
                            </a:ext>
                          </a:extLst>
                        </wps:spPr>
                        <wps:txbx>
                          <w:txbxContent>
                            <w:p w:rsidR="00F804CD" w:rsidRPr="005A7CB1" w:rsidRDefault="00F804CD" w:rsidP="00D26C0C">
                              <w:pPr>
                                <w:jc w:val="center"/>
                                <w:rPr>
                                  <w:sz w:val="16"/>
                                  <w:szCs w:val="16"/>
                                </w:rPr>
                              </w:pPr>
                              <w:r>
                                <w:rPr>
                                  <w:sz w:val="16"/>
                                  <w:szCs w:val="16"/>
                                </w:rPr>
                                <w:t xml:space="preserve">Seguimiento </w:t>
                              </w:r>
                            </w:p>
                          </w:txbxContent>
                        </wps:txbx>
                        <wps:bodyPr rot="0" vert="horz" wrap="square" lIns="91440" tIns="45720" rIns="91440" bIns="45720" anchor="t" anchorCtr="0" upright="1">
                          <a:noAutofit/>
                        </wps:bodyPr>
                      </wps:wsp>
                      <wps:wsp>
                        <wps:cNvPr id="47" name="Text Box 54"/>
                        <wps:cNvSpPr txBox="1">
                          <a:spLocks noChangeArrowheads="1"/>
                        </wps:cNvSpPr>
                        <wps:spPr bwMode="auto">
                          <a:xfrm>
                            <a:off x="4771" y="11943"/>
                            <a:ext cx="1575" cy="660"/>
                          </a:xfrm>
                          <a:prstGeom prst="rect">
                            <a:avLst/>
                          </a:prstGeom>
                          <a:solidFill>
                            <a:schemeClr val="bg2">
                              <a:lumMod val="100000"/>
                              <a:lumOff val="0"/>
                            </a:schemeClr>
                          </a:solidFill>
                          <a:ln>
                            <a:noFill/>
                          </a:ln>
                          <a:effectLst>
                            <a:outerShdw dist="35921" dir="2700000" algn="ctr" rotWithShape="0">
                              <a:srgbClr val="808080"/>
                            </a:outerShdw>
                          </a:effectLst>
                          <a:extLst>
                            <a:ext uri="{91240B29-F687-4F45-9708-019B960494DF}">
                              <a14:hiddenLine xmlns:a14="http://schemas.microsoft.com/office/drawing/2010/main" w="25400">
                                <a:solidFill>
                                  <a:srgbClr val="9BBB59"/>
                                </a:solidFill>
                                <a:miter lim="800000"/>
                                <a:headEnd/>
                                <a:tailEnd/>
                              </a14:hiddenLine>
                            </a:ext>
                          </a:extLst>
                        </wps:spPr>
                        <wps:txbx>
                          <w:txbxContent>
                            <w:p w:rsidR="00F804CD" w:rsidRPr="005A7CB1" w:rsidRDefault="00F804CD" w:rsidP="00D26C0C">
                              <w:pPr>
                                <w:jc w:val="center"/>
                                <w:rPr>
                                  <w:sz w:val="16"/>
                                  <w:szCs w:val="16"/>
                                </w:rPr>
                              </w:pPr>
                              <w:r>
                                <w:rPr>
                                  <w:sz w:val="16"/>
                                  <w:szCs w:val="16"/>
                                </w:rPr>
                                <w:t xml:space="preserve">Procuración </w:t>
                              </w:r>
                            </w:p>
                          </w:txbxContent>
                        </wps:txbx>
                        <wps:bodyPr rot="0" vert="horz" wrap="square" lIns="91440" tIns="45720" rIns="91440" bIns="45720" anchor="t" anchorCtr="0" upright="1">
                          <a:noAutofit/>
                        </wps:bodyPr>
                      </wps:wsp>
                      <wps:wsp>
                        <wps:cNvPr id="48" name="Text Box 84"/>
                        <wps:cNvSpPr txBox="1">
                          <a:spLocks noChangeArrowheads="1"/>
                        </wps:cNvSpPr>
                        <wps:spPr bwMode="auto">
                          <a:xfrm>
                            <a:off x="7191" y="9948"/>
                            <a:ext cx="1680" cy="690"/>
                          </a:xfrm>
                          <a:prstGeom prst="rect">
                            <a:avLst/>
                          </a:prstGeom>
                          <a:solidFill>
                            <a:srgbClr val="FFFFFF"/>
                          </a:solidFill>
                          <a:ln w="25400">
                            <a:solidFill>
                              <a:schemeClr val="bg2">
                                <a:lumMod val="50000"/>
                                <a:lumOff val="0"/>
                              </a:schemeClr>
                            </a:solidFill>
                            <a:miter lim="800000"/>
                            <a:headEnd/>
                            <a:tailEnd/>
                          </a:ln>
                        </wps:spPr>
                        <wps:txbx>
                          <w:txbxContent>
                            <w:p w:rsidR="00F804CD" w:rsidRPr="00D26C0C" w:rsidRDefault="00F804CD" w:rsidP="00D26C0C">
                              <w:pPr>
                                <w:jc w:val="center"/>
                                <w:rPr>
                                  <w:smallCaps/>
                                  <w:sz w:val="16"/>
                                  <w:szCs w:val="16"/>
                                </w:rPr>
                              </w:pPr>
                              <w:r w:rsidRPr="00D26C0C">
                                <w:rPr>
                                  <w:smallCaps/>
                                  <w:sz w:val="16"/>
                                  <w:szCs w:val="16"/>
                                </w:rPr>
                                <w:t xml:space="preserve">Vía de resolución </w:t>
                              </w:r>
                            </w:p>
                          </w:txbxContent>
                        </wps:txbx>
                        <wps:bodyPr rot="0" vert="horz" wrap="square" lIns="91440" tIns="45720" rIns="91440" bIns="45720" anchor="t" anchorCtr="0" upright="1">
                          <a:noAutofit/>
                        </wps:bodyPr>
                      </wps:wsp>
                      <wps:wsp>
                        <wps:cNvPr id="49" name="300 Conector recto"/>
                        <wps:cNvCnPr/>
                        <wps:spPr bwMode="auto">
                          <a:xfrm>
                            <a:off x="6561" y="10263"/>
                            <a:ext cx="615" cy="0"/>
                          </a:xfrm>
                          <a:prstGeom prst="line">
                            <a:avLst/>
                          </a:prstGeom>
                          <a:noFill/>
                          <a:ln w="9525">
                            <a:solidFill>
                              <a:schemeClr val="bg2">
                                <a:lumMod val="5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50" name="306 Conector recto"/>
                        <wps:cNvCnPr/>
                        <wps:spPr bwMode="auto">
                          <a:xfrm>
                            <a:off x="8871" y="10263"/>
                            <a:ext cx="180" cy="0"/>
                          </a:xfrm>
                          <a:prstGeom prst="line">
                            <a:avLst/>
                          </a:prstGeom>
                          <a:noFill/>
                          <a:ln w="9525">
                            <a:solidFill>
                              <a:schemeClr val="bg2">
                                <a:lumMod val="50000"/>
                                <a:lumOff val="0"/>
                              </a:schemeClr>
                            </a:solidFill>
                            <a:round/>
                            <a:headEnd/>
                            <a:tailEnd/>
                          </a:ln>
                          <a:extLst>
                            <a:ext uri="{909E8E84-426E-40DD-AFC4-6F175D3DCCD1}">
                              <a14:hiddenFill xmlns:a14="http://schemas.microsoft.com/office/drawing/2010/main">
                                <a:noFill/>
                              </a14:hiddenFill>
                            </a:ext>
                          </a:extLst>
                        </wps:spPr>
                        <wps:bodyPr/>
                      </wps:wsp>
                      <wps:wsp>
                        <wps:cNvPr id="51" name="Text Box 73"/>
                        <wps:cNvSpPr txBox="1">
                          <a:spLocks noChangeArrowheads="1"/>
                        </wps:cNvSpPr>
                        <wps:spPr bwMode="auto">
                          <a:xfrm>
                            <a:off x="9246" y="8418"/>
                            <a:ext cx="1575" cy="660"/>
                          </a:xfrm>
                          <a:prstGeom prst="rect">
                            <a:avLst/>
                          </a:prstGeom>
                          <a:solidFill>
                            <a:schemeClr val="bg2">
                              <a:lumMod val="100000"/>
                              <a:lumOff val="0"/>
                            </a:schemeClr>
                          </a:solidFill>
                          <a:ln>
                            <a:noFill/>
                          </a:ln>
                          <a:extLst>
                            <a:ext uri="{91240B29-F687-4F45-9708-019B960494DF}">
                              <a14:hiddenLine xmlns:a14="http://schemas.microsoft.com/office/drawing/2010/main" w="25400">
                                <a:solidFill>
                                  <a:srgbClr val="9BBB59"/>
                                </a:solidFill>
                                <a:miter lim="800000"/>
                                <a:headEnd/>
                                <a:tailEnd/>
                              </a14:hiddenLine>
                            </a:ext>
                          </a:extLst>
                        </wps:spPr>
                        <wps:txbx>
                          <w:txbxContent>
                            <w:p w:rsidR="00F804CD" w:rsidRPr="005A7CB1" w:rsidRDefault="00F804CD" w:rsidP="00560D16">
                              <w:pPr>
                                <w:jc w:val="center"/>
                                <w:rPr>
                                  <w:sz w:val="16"/>
                                  <w:szCs w:val="16"/>
                                </w:rPr>
                              </w:pPr>
                              <w:r>
                                <w:rPr>
                                  <w:sz w:val="16"/>
                                  <w:szCs w:val="16"/>
                                </w:rPr>
                                <w:t>Resolución Alterna</w:t>
                              </w:r>
                            </w:p>
                          </w:txbxContent>
                        </wps:txbx>
                        <wps:bodyPr rot="0" vert="horz" wrap="square" lIns="91440" tIns="45720" rIns="91440" bIns="45720" anchor="t" anchorCtr="0" upright="1">
                          <a:noAutofit/>
                        </wps:bodyPr>
                      </wps:wsp>
                      <wps:wsp>
                        <wps:cNvPr id="52" name="Text Box 74"/>
                        <wps:cNvSpPr txBox="1">
                          <a:spLocks noChangeArrowheads="1"/>
                        </wps:cNvSpPr>
                        <wps:spPr bwMode="auto">
                          <a:xfrm>
                            <a:off x="9246" y="9603"/>
                            <a:ext cx="1575" cy="660"/>
                          </a:xfrm>
                          <a:prstGeom prst="rect">
                            <a:avLst/>
                          </a:prstGeom>
                          <a:solidFill>
                            <a:schemeClr val="bg2">
                              <a:lumMod val="100000"/>
                              <a:lumOff val="0"/>
                            </a:schemeClr>
                          </a:solidFill>
                          <a:ln>
                            <a:noFill/>
                          </a:ln>
                          <a:extLst>
                            <a:ext uri="{91240B29-F687-4F45-9708-019B960494DF}">
                              <a14:hiddenLine xmlns:a14="http://schemas.microsoft.com/office/drawing/2010/main" w="25400">
                                <a:solidFill>
                                  <a:srgbClr val="9BBB59"/>
                                </a:solidFill>
                                <a:miter lim="800000"/>
                                <a:headEnd/>
                                <a:tailEnd/>
                              </a14:hiddenLine>
                            </a:ext>
                          </a:extLst>
                        </wps:spPr>
                        <wps:txbx>
                          <w:txbxContent>
                            <w:p w:rsidR="00F804CD" w:rsidRPr="005A7CB1" w:rsidRDefault="00F804CD" w:rsidP="00560D16">
                              <w:pPr>
                                <w:jc w:val="center"/>
                                <w:rPr>
                                  <w:sz w:val="16"/>
                                  <w:szCs w:val="16"/>
                                </w:rPr>
                              </w:pPr>
                              <w:r>
                                <w:rPr>
                                  <w:sz w:val="16"/>
                                  <w:szCs w:val="16"/>
                                </w:rPr>
                                <w:t>Administrativa</w:t>
                              </w:r>
                            </w:p>
                          </w:txbxContent>
                        </wps:txbx>
                        <wps:bodyPr rot="0" vert="horz" wrap="square" lIns="91440" tIns="45720" rIns="91440" bIns="45720" anchor="t" anchorCtr="0" upright="1">
                          <a:noAutofit/>
                        </wps:bodyPr>
                      </wps:wsp>
                      <wps:wsp>
                        <wps:cNvPr id="53" name="Text Box 75"/>
                        <wps:cNvSpPr txBox="1">
                          <a:spLocks noChangeArrowheads="1"/>
                        </wps:cNvSpPr>
                        <wps:spPr bwMode="auto">
                          <a:xfrm>
                            <a:off x="9291" y="10833"/>
                            <a:ext cx="1575" cy="660"/>
                          </a:xfrm>
                          <a:prstGeom prst="rect">
                            <a:avLst/>
                          </a:prstGeom>
                          <a:solidFill>
                            <a:schemeClr val="bg2">
                              <a:lumMod val="100000"/>
                              <a:lumOff val="0"/>
                            </a:schemeClr>
                          </a:solidFill>
                          <a:ln>
                            <a:noFill/>
                          </a:ln>
                          <a:extLst>
                            <a:ext uri="{91240B29-F687-4F45-9708-019B960494DF}">
                              <a14:hiddenLine xmlns:a14="http://schemas.microsoft.com/office/drawing/2010/main" w="25400">
                                <a:solidFill>
                                  <a:srgbClr val="9BBB59"/>
                                </a:solidFill>
                                <a:miter lim="800000"/>
                                <a:headEnd/>
                                <a:tailEnd/>
                              </a14:hiddenLine>
                            </a:ext>
                          </a:extLst>
                        </wps:spPr>
                        <wps:txbx>
                          <w:txbxContent>
                            <w:p w:rsidR="00F804CD" w:rsidRPr="005A7CB1" w:rsidRDefault="00F804CD" w:rsidP="00560D16">
                              <w:pPr>
                                <w:jc w:val="center"/>
                                <w:rPr>
                                  <w:sz w:val="16"/>
                                  <w:szCs w:val="16"/>
                                </w:rPr>
                              </w:pPr>
                              <w:r>
                                <w:rPr>
                                  <w:sz w:val="16"/>
                                  <w:szCs w:val="16"/>
                                </w:rPr>
                                <w:t xml:space="preserve">Judicial </w:t>
                              </w:r>
                            </w:p>
                            <w:p w:rsidR="00F804CD" w:rsidRPr="00560D16" w:rsidRDefault="00F804CD" w:rsidP="00560D16">
                              <w:pPr>
                                <w:rPr>
                                  <w:szCs w:val="16"/>
                                </w:rPr>
                              </w:pPr>
                            </w:p>
                          </w:txbxContent>
                        </wps:txbx>
                        <wps:bodyPr rot="0" vert="horz" wrap="square" lIns="91440" tIns="45720" rIns="91440" bIns="45720" anchor="t" anchorCtr="0" upright="1">
                          <a:noAutofit/>
                        </wps:bodyPr>
                      </wps:wsp>
                      <wps:wsp>
                        <wps:cNvPr id="54" name="Text Box 76"/>
                        <wps:cNvSpPr txBox="1">
                          <a:spLocks noChangeArrowheads="1"/>
                        </wps:cNvSpPr>
                        <wps:spPr bwMode="auto">
                          <a:xfrm>
                            <a:off x="9291" y="12063"/>
                            <a:ext cx="1575" cy="660"/>
                          </a:xfrm>
                          <a:prstGeom prst="rect">
                            <a:avLst/>
                          </a:prstGeom>
                          <a:solidFill>
                            <a:schemeClr val="bg2">
                              <a:lumMod val="100000"/>
                              <a:lumOff val="0"/>
                            </a:schemeClr>
                          </a:solidFill>
                          <a:ln>
                            <a:noFill/>
                          </a:ln>
                          <a:extLst>
                            <a:ext uri="{91240B29-F687-4F45-9708-019B960494DF}">
                              <a14:hiddenLine xmlns:a14="http://schemas.microsoft.com/office/drawing/2010/main" w="25400">
                                <a:solidFill>
                                  <a:srgbClr val="9BBB59"/>
                                </a:solidFill>
                                <a:miter lim="800000"/>
                                <a:headEnd/>
                                <a:tailEnd/>
                              </a14:hiddenLine>
                            </a:ext>
                          </a:extLst>
                        </wps:spPr>
                        <wps:txbx>
                          <w:txbxContent>
                            <w:p w:rsidR="00F804CD" w:rsidRPr="005A7CB1" w:rsidRDefault="00F804CD" w:rsidP="00560D16">
                              <w:pPr>
                                <w:jc w:val="center"/>
                                <w:rPr>
                                  <w:sz w:val="16"/>
                                  <w:szCs w:val="16"/>
                                </w:rPr>
                              </w:pPr>
                              <w:r>
                                <w:rPr>
                                  <w:sz w:val="16"/>
                                  <w:szCs w:val="16"/>
                                </w:rPr>
                                <w:t>Internacional</w:t>
                              </w:r>
                            </w:p>
                            <w:p w:rsidR="00F804CD" w:rsidRPr="00560D16" w:rsidRDefault="00F804CD" w:rsidP="00560D16">
                              <w:pPr>
                                <w:rPr>
                                  <w:szCs w:val="16"/>
                                </w:rPr>
                              </w:pPr>
                            </w:p>
                          </w:txbxContent>
                        </wps:txbx>
                        <wps:bodyPr rot="0" vert="horz" wrap="square" lIns="91440" tIns="45720" rIns="91440" bIns="45720" anchor="t" anchorCtr="0" upright="1">
                          <a:noAutofit/>
                        </wps:bodyPr>
                      </wps:wsp>
                      <wps:wsp>
                        <wps:cNvPr id="55" name="301 Conector recto"/>
                        <wps:cNvCnPr/>
                        <wps:spPr bwMode="auto">
                          <a:xfrm>
                            <a:off x="9051" y="8778"/>
                            <a:ext cx="0" cy="3630"/>
                          </a:xfrm>
                          <a:prstGeom prst="line">
                            <a:avLst/>
                          </a:prstGeom>
                          <a:noFill/>
                          <a:ln w="9525">
                            <a:solidFill>
                              <a:schemeClr val="bg2">
                                <a:lumMod val="50000"/>
                                <a:lumOff val="0"/>
                              </a:schemeClr>
                            </a:solidFill>
                            <a:round/>
                            <a:headEnd/>
                            <a:tailEnd/>
                          </a:ln>
                          <a:extLst>
                            <a:ext uri="{909E8E84-426E-40DD-AFC4-6F175D3DCCD1}">
                              <a14:hiddenFill xmlns:a14="http://schemas.microsoft.com/office/drawing/2010/main">
                                <a:noFill/>
                              </a14:hiddenFill>
                            </a:ext>
                          </a:extLst>
                        </wps:spPr>
                        <wps:bodyPr/>
                      </wps:wsp>
                      <wps:wsp>
                        <wps:cNvPr id="56" name="302 Conector recto"/>
                        <wps:cNvCnPr/>
                        <wps:spPr bwMode="auto">
                          <a:xfrm>
                            <a:off x="9051" y="8778"/>
                            <a:ext cx="195" cy="0"/>
                          </a:xfrm>
                          <a:prstGeom prst="line">
                            <a:avLst/>
                          </a:prstGeom>
                          <a:noFill/>
                          <a:ln w="9525">
                            <a:solidFill>
                              <a:schemeClr val="bg2">
                                <a:lumMod val="5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57" name="303 Conector recto"/>
                        <wps:cNvCnPr/>
                        <wps:spPr bwMode="auto">
                          <a:xfrm>
                            <a:off x="9051" y="9918"/>
                            <a:ext cx="195" cy="0"/>
                          </a:xfrm>
                          <a:prstGeom prst="line">
                            <a:avLst/>
                          </a:prstGeom>
                          <a:noFill/>
                          <a:ln w="9525">
                            <a:solidFill>
                              <a:schemeClr val="bg2">
                                <a:lumMod val="5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58" name="304 Conector recto"/>
                        <wps:cNvCnPr/>
                        <wps:spPr bwMode="auto">
                          <a:xfrm>
                            <a:off x="9066" y="11193"/>
                            <a:ext cx="195" cy="0"/>
                          </a:xfrm>
                          <a:prstGeom prst="line">
                            <a:avLst/>
                          </a:prstGeom>
                          <a:noFill/>
                          <a:ln w="9525">
                            <a:solidFill>
                              <a:schemeClr val="bg2">
                                <a:lumMod val="5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59" name="305 Conector recto"/>
                        <wps:cNvCnPr/>
                        <wps:spPr bwMode="auto">
                          <a:xfrm>
                            <a:off x="9051" y="12420"/>
                            <a:ext cx="195" cy="0"/>
                          </a:xfrm>
                          <a:prstGeom prst="line">
                            <a:avLst/>
                          </a:prstGeom>
                          <a:noFill/>
                          <a:ln w="9525">
                            <a:solidFill>
                              <a:schemeClr val="bg2">
                                <a:lumMod val="50000"/>
                                <a:lumOff val="0"/>
                              </a:schemeClr>
                            </a:solidFill>
                            <a:round/>
                            <a:headEnd/>
                            <a:tailEnd type="oval" w="med" len="med"/>
                          </a:ln>
                          <a:extLst>
                            <a:ext uri="{909E8E84-426E-40DD-AFC4-6F175D3DCCD1}">
                              <a14:hiddenFill xmlns:a14="http://schemas.microsoft.com/office/drawing/2010/main">
                                <a:noFill/>
                              </a14:hiddenFill>
                            </a:ext>
                          </a:extLst>
                        </wps:spPr>
                        <wps:bodyPr/>
                      </wps:wsp>
                      <wpg:grpSp>
                        <wpg:cNvPr id="60" name="Group 249"/>
                        <wpg:cNvGrpSpPr>
                          <a:grpSpLocks/>
                        </wpg:cNvGrpSpPr>
                        <wpg:grpSpPr bwMode="auto">
                          <a:xfrm>
                            <a:off x="4526" y="8298"/>
                            <a:ext cx="155" cy="3980"/>
                            <a:chOff x="4526" y="8298"/>
                            <a:chExt cx="155" cy="3980"/>
                          </a:xfrm>
                        </wpg:grpSpPr>
                        <wps:wsp>
                          <wps:cNvPr id="61" name="24 Conector recto"/>
                          <wps:cNvCnPr/>
                          <wps:spPr bwMode="auto">
                            <a:xfrm flipH="1">
                              <a:off x="4526" y="8298"/>
                              <a:ext cx="10" cy="3980"/>
                            </a:xfrm>
                            <a:prstGeom prst="line">
                              <a:avLst/>
                            </a:prstGeom>
                            <a:noFill/>
                            <a:ln w="9525">
                              <a:solidFill>
                                <a:schemeClr val="bg2">
                                  <a:lumMod val="50000"/>
                                  <a:lumOff val="0"/>
                                </a:schemeClr>
                              </a:solidFill>
                              <a:round/>
                              <a:headEnd/>
                              <a:tailEnd/>
                            </a:ln>
                            <a:extLst>
                              <a:ext uri="{909E8E84-426E-40DD-AFC4-6F175D3DCCD1}">
                                <a14:hiddenFill xmlns:a14="http://schemas.microsoft.com/office/drawing/2010/main">
                                  <a:noFill/>
                                </a14:hiddenFill>
                              </a:ext>
                            </a:extLst>
                          </wps:spPr>
                          <wps:bodyPr/>
                        </wps:wsp>
                        <wps:wsp>
                          <wps:cNvPr id="62" name="25 Conector recto"/>
                          <wps:cNvCnPr/>
                          <wps:spPr bwMode="auto">
                            <a:xfrm>
                              <a:off x="4546" y="8298"/>
                              <a:ext cx="135" cy="0"/>
                            </a:xfrm>
                            <a:prstGeom prst="line">
                              <a:avLst/>
                            </a:prstGeom>
                            <a:noFill/>
                            <a:ln w="9525">
                              <a:solidFill>
                                <a:schemeClr val="bg2">
                                  <a:lumMod val="5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63" name="27 Conector recto"/>
                          <wps:cNvCnPr/>
                          <wps:spPr bwMode="auto">
                            <a:xfrm>
                              <a:off x="4536" y="9228"/>
                              <a:ext cx="135" cy="0"/>
                            </a:xfrm>
                            <a:prstGeom prst="line">
                              <a:avLst/>
                            </a:prstGeom>
                            <a:noFill/>
                            <a:ln w="9525">
                              <a:solidFill>
                                <a:schemeClr val="bg2">
                                  <a:lumMod val="5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64" name="28 Conector recto"/>
                          <wps:cNvCnPr/>
                          <wps:spPr bwMode="auto">
                            <a:xfrm>
                              <a:off x="4526" y="10263"/>
                              <a:ext cx="135" cy="0"/>
                            </a:xfrm>
                            <a:prstGeom prst="line">
                              <a:avLst/>
                            </a:prstGeom>
                            <a:noFill/>
                            <a:ln w="9525">
                              <a:solidFill>
                                <a:schemeClr val="bg2">
                                  <a:lumMod val="5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65" name="289 Conector recto"/>
                          <wps:cNvCnPr/>
                          <wps:spPr bwMode="auto">
                            <a:xfrm>
                              <a:off x="4536" y="12268"/>
                              <a:ext cx="135" cy="0"/>
                            </a:xfrm>
                            <a:prstGeom prst="line">
                              <a:avLst/>
                            </a:prstGeom>
                            <a:noFill/>
                            <a:ln w="9525">
                              <a:solidFill>
                                <a:schemeClr val="bg2">
                                  <a:lumMod val="5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66" name="290 Conector recto"/>
                          <wps:cNvCnPr/>
                          <wps:spPr bwMode="auto">
                            <a:xfrm>
                              <a:off x="4546" y="11310"/>
                              <a:ext cx="135" cy="0"/>
                            </a:xfrm>
                            <a:prstGeom prst="line">
                              <a:avLst/>
                            </a:prstGeom>
                            <a:noFill/>
                            <a:ln w="9525">
                              <a:solidFill>
                                <a:schemeClr val="bg2">
                                  <a:lumMod val="50000"/>
                                  <a:lumOff val="0"/>
                                </a:schemeClr>
                              </a:solidFill>
                              <a:round/>
                              <a:headEnd/>
                              <a:tailEnd type="oval" w="med" len="med"/>
                            </a:ln>
                            <a:extLst>
                              <a:ext uri="{909E8E84-426E-40DD-AFC4-6F175D3DCCD1}">
                                <a14:hiddenFill xmlns:a14="http://schemas.microsoft.com/office/drawing/2010/main">
                                  <a:noFill/>
                                </a14:hiddenFill>
                              </a:ext>
                            </a:extLst>
                          </wps:spPr>
                          <wps:bodyPr/>
                        </wps:wsp>
                      </wpg:grpSp>
                      <wpg:grpSp>
                        <wpg:cNvPr id="67" name="Group 248"/>
                        <wpg:cNvGrpSpPr>
                          <a:grpSpLocks/>
                        </wpg:cNvGrpSpPr>
                        <wpg:grpSpPr bwMode="auto">
                          <a:xfrm>
                            <a:off x="6356" y="8278"/>
                            <a:ext cx="200" cy="4000"/>
                            <a:chOff x="6356" y="8278"/>
                            <a:chExt cx="200" cy="4000"/>
                          </a:xfrm>
                        </wpg:grpSpPr>
                        <wps:wsp>
                          <wps:cNvPr id="68" name="293 Conector recto"/>
                          <wps:cNvCnPr/>
                          <wps:spPr bwMode="auto">
                            <a:xfrm flipH="1">
                              <a:off x="6536" y="8278"/>
                              <a:ext cx="0" cy="4000"/>
                            </a:xfrm>
                            <a:prstGeom prst="line">
                              <a:avLst/>
                            </a:prstGeom>
                            <a:noFill/>
                            <a:ln w="9525">
                              <a:solidFill>
                                <a:schemeClr val="bg2">
                                  <a:lumMod val="50000"/>
                                  <a:lumOff val="0"/>
                                </a:schemeClr>
                              </a:solidFill>
                              <a:round/>
                              <a:headEnd/>
                              <a:tailEnd/>
                            </a:ln>
                            <a:extLst>
                              <a:ext uri="{909E8E84-426E-40DD-AFC4-6F175D3DCCD1}">
                                <a14:hiddenFill xmlns:a14="http://schemas.microsoft.com/office/drawing/2010/main">
                                  <a:noFill/>
                                </a14:hiddenFill>
                              </a:ext>
                            </a:extLst>
                          </wps:spPr>
                          <wps:bodyPr/>
                        </wps:wsp>
                        <wps:wsp>
                          <wps:cNvPr id="69" name="294 Conector recto"/>
                          <wps:cNvCnPr/>
                          <wps:spPr bwMode="auto">
                            <a:xfrm flipH="1">
                              <a:off x="6356" y="8278"/>
                              <a:ext cx="180" cy="0"/>
                            </a:xfrm>
                            <a:prstGeom prst="line">
                              <a:avLst/>
                            </a:prstGeom>
                            <a:noFill/>
                            <a:ln w="9525">
                              <a:solidFill>
                                <a:schemeClr val="bg2">
                                  <a:lumMod val="50000"/>
                                  <a:lumOff val="0"/>
                                </a:schemeClr>
                              </a:solidFill>
                              <a:round/>
                              <a:headEnd/>
                              <a:tailEnd/>
                            </a:ln>
                            <a:extLst>
                              <a:ext uri="{909E8E84-426E-40DD-AFC4-6F175D3DCCD1}">
                                <a14:hiddenFill xmlns:a14="http://schemas.microsoft.com/office/drawing/2010/main">
                                  <a:noFill/>
                                </a14:hiddenFill>
                              </a:ext>
                            </a:extLst>
                          </wps:spPr>
                          <wps:bodyPr/>
                        </wps:wsp>
                        <wps:wsp>
                          <wps:cNvPr id="70" name="295 Conector recto"/>
                          <wps:cNvCnPr/>
                          <wps:spPr bwMode="auto">
                            <a:xfrm flipH="1">
                              <a:off x="6366" y="9248"/>
                              <a:ext cx="180" cy="0"/>
                            </a:xfrm>
                            <a:prstGeom prst="line">
                              <a:avLst/>
                            </a:prstGeom>
                            <a:noFill/>
                            <a:ln w="9525">
                              <a:solidFill>
                                <a:schemeClr val="bg2">
                                  <a:lumMod val="50000"/>
                                  <a:lumOff val="0"/>
                                </a:schemeClr>
                              </a:solidFill>
                              <a:round/>
                              <a:headEnd/>
                              <a:tailEnd/>
                            </a:ln>
                            <a:extLst>
                              <a:ext uri="{909E8E84-426E-40DD-AFC4-6F175D3DCCD1}">
                                <a14:hiddenFill xmlns:a14="http://schemas.microsoft.com/office/drawing/2010/main">
                                  <a:noFill/>
                                </a14:hiddenFill>
                              </a:ext>
                            </a:extLst>
                          </wps:spPr>
                          <wps:bodyPr/>
                        </wps:wsp>
                        <wps:wsp>
                          <wps:cNvPr id="71" name="296 Conector recto"/>
                          <wps:cNvCnPr/>
                          <wps:spPr bwMode="auto">
                            <a:xfrm flipH="1">
                              <a:off x="6376" y="10263"/>
                              <a:ext cx="180" cy="0"/>
                            </a:xfrm>
                            <a:prstGeom prst="line">
                              <a:avLst/>
                            </a:prstGeom>
                            <a:noFill/>
                            <a:ln w="9525">
                              <a:solidFill>
                                <a:schemeClr val="bg2">
                                  <a:lumMod val="50000"/>
                                  <a:lumOff val="0"/>
                                </a:schemeClr>
                              </a:solidFill>
                              <a:round/>
                              <a:headEnd/>
                              <a:tailEnd/>
                            </a:ln>
                            <a:extLst>
                              <a:ext uri="{909E8E84-426E-40DD-AFC4-6F175D3DCCD1}">
                                <a14:hiddenFill xmlns:a14="http://schemas.microsoft.com/office/drawing/2010/main">
                                  <a:noFill/>
                                </a14:hiddenFill>
                              </a:ext>
                            </a:extLst>
                          </wps:spPr>
                          <wps:bodyPr/>
                        </wps:wsp>
                        <wps:wsp>
                          <wps:cNvPr id="72" name="297 Conector recto"/>
                          <wps:cNvCnPr/>
                          <wps:spPr bwMode="auto">
                            <a:xfrm flipH="1">
                              <a:off x="6356" y="11253"/>
                              <a:ext cx="180" cy="0"/>
                            </a:xfrm>
                            <a:prstGeom prst="line">
                              <a:avLst/>
                            </a:prstGeom>
                            <a:noFill/>
                            <a:ln w="9525">
                              <a:solidFill>
                                <a:schemeClr val="bg2">
                                  <a:lumMod val="50000"/>
                                  <a:lumOff val="0"/>
                                </a:schemeClr>
                              </a:solidFill>
                              <a:round/>
                              <a:headEnd/>
                              <a:tailEnd/>
                            </a:ln>
                            <a:extLst>
                              <a:ext uri="{909E8E84-426E-40DD-AFC4-6F175D3DCCD1}">
                                <a14:hiddenFill xmlns:a14="http://schemas.microsoft.com/office/drawing/2010/main">
                                  <a:noFill/>
                                </a14:hiddenFill>
                              </a:ext>
                            </a:extLst>
                          </wps:spPr>
                          <wps:bodyPr/>
                        </wps:wsp>
                        <wps:wsp>
                          <wps:cNvPr id="73" name="298 Conector recto"/>
                          <wps:cNvCnPr/>
                          <wps:spPr bwMode="auto">
                            <a:xfrm flipH="1">
                              <a:off x="6356" y="12278"/>
                              <a:ext cx="180" cy="0"/>
                            </a:xfrm>
                            <a:prstGeom prst="line">
                              <a:avLst/>
                            </a:prstGeom>
                            <a:noFill/>
                            <a:ln w="9525">
                              <a:solidFill>
                                <a:schemeClr val="bg2">
                                  <a:lumMod val="5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50" o:spid="_x0000_s1058" style="position:absolute;left:0;text-align:left;margin-left:-21.75pt;margin-top:14pt;width:480pt;height:235.75pt;z-index:251780096" coordorigin="1266,8008" coordsize="9600,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">
                <v:shape id="Text Box 44" o:spid="_x0000_s1059" type="#_x0000_t202" style="position:absolute;left:1266;top:9903;width:117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TIcIA&#10;AADbAAAADwAAAGRycy9kb3ducmV2LnhtbESPT2sCMRTE70K/Q3iF3jRphdJujaLCgrfin4PHx+aZ&#10;XXbzkiapbr99IxR6HGbmN8xiNbpBXCmmzrOG55kCQdx407HVcDrW0zcQKSMbHDyThh9KsFo+TBZY&#10;GX/jPV0P2YoC4VShhjbnUEmZmpYcppkPxMW7+OgwFxmtNBFvBe4G+aLUq3TYcVloMdC2paY/fDsN&#10;ocb6bGO/6Y7qKyi0yn72J62fHsf1B4hMY/4P/7V3RsP8He5fy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BMhwgAAANsAAAAPAAAAAAAAAAAAAAAAAJgCAABkcnMvZG93&#10;bnJldi54bWxQSwUGAAAAAAQABAD1AAAAhwMAAAAA&#10;" strokecolor="#c4bc96 [2414]" strokeweight="2pt">
                  <v:textbox>
                    <w:txbxContent>
                      <w:p w:rsidR="00F804CD" w:rsidRPr="005763B4" w:rsidRDefault="00F804CD" w:rsidP="00D26C0C">
                        <w:pPr>
                          <w:rPr>
                            <w:b/>
                            <w:smallCaps/>
                            <w:sz w:val="16"/>
                            <w:szCs w:val="16"/>
                          </w:rPr>
                        </w:pPr>
                        <w:r w:rsidRPr="005763B4">
                          <w:rPr>
                            <w:b/>
                            <w:smallCaps/>
                            <w:sz w:val="16"/>
                            <w:szCs w:val="16"/>
                          </w:rPr>
                          <w:t>Recepción</w:t>
                        </w:r>
                      </w:p>
                    </w:txbxContent>
                  </v:textbox>
                </v:shape>
                <v:shape id="Text Box 45" o:spid="_x0000_s1060" type="#_x0000_t202" style="position:absolute;left:2676;top:9813;width:168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Jwb4A&#10;AADbAAAADwAAAGRycy9kb3ducmV2LnhtbERPTWsCMRC9C/6HMEJvmlRKKatRWmHBm1Q9eBw2Y3bZ&#10;zSRNoq7/vjkUeny87/V2dIO4U0ydZw2vCwWCuPGmY6vhfKrnHyBSRjY4eCYNT0qw3Uwna6yMf/A3&#10;3Y/ZihLCqUINbc6hkjI1LTlMCx+IC3f10WEuMFppIj5KuBvkUql36bDj0tBioF1LTX+8OQ2hxvpi&#10;Y//VndRPUGiVPfRnrV9m4+cKRKYx/4v/3Huj4a2sL1/KD5C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MycG+AAAA2wAAAA8AAAAAAAAAAAAAAAAAmAIAAGRycy9kb3ducmV2&#10;LnhtbFBLBQYAAAAABAAEAPUAAACDAwAAAAA=&#10;" strokecolor="#c4bc96 [2414]" strokeweight="2pt">
                  <v:textbox>
                    <w:txbxContent>
                      <w:p w:rsidR="00F804CD" w:rsidRPr="005A7CB1" w:rsidRDefault="00F804CD" w:rsidP="00D26C0C">
                        <w:pPr>
                          <w:jc w:val="center"/>
                          <w:rPr>
                            <w:sz w:val="16"/>
                            <w:szCs w:val="16"/>
                          </w:rPr>
                        </w:pPr>
                        <w:r w:rsidRPr="005A7CB1">
                          <w:rPr>
                            <w:sz w:val="16"/>
                            <w:szCs w:val="16"/>
                          </w:rPr>
                          <w:t>Tipo de gestión desde el CDL</w:t>
                        </w:r>
                      </w:p>
                    </w:txbxContent>
                  </v:textbox>
                </v:shape>
                <v:line id="22 Conector recto" o:spid="_x0000_s1061" style="position:absolute;visibility:visible;mso-wrap-style:square" from="2436,10263" to="2676,10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em1sYAAADbAAAADwAAAGRycy9kb3ducmV2LnhtbESPT2sCMRTE7wW/Q3iCF9HsSit1a5RS&#10;EYqCxT8Hj4/NM7t087Jsoq5++qYgeBxm5jfMdN7aSlyo8aVjBekwAUGcO12yUXDYLwfvIHxA1lg5&#10;JgU38jCfdV6mmGl35S1ddsGICGGfoYIihDqT0ucFWfRDVxNH7+QaiyHKxkjd4DXCbSVHSTKWFkuO&#10;CwXW9FVQ/rs7WwWT1eLH9c143edTau7H/flttd0o1eu2nx8gArXhGX60v7WC1xT+v8Qf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XptbGAAAA2wAAAA8AAAAAAAAA&#10;AAAAAAAAoQIAAGRycy9kb3ducmV2LnhtbFBLBQYAAAAABAAEAPkAAACUAwAAAAA=&#10;" strokecolor="#938953 [1614]">
                  <v:stroke startarrow="oval" endarrow="oval"/>
                </v:line>
                <v:line id="23 Conector recto" o:spid="_x0000_s1062" style="position:absolute;visibility:visible;mso-wrap-style:square" from="4356,10263" to="4536,10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Deq8EAAADbAAAADwAAAGRycy9kb3ducmV2LnhtbESPQYvCMBSE74L/ITzBm01WRKUaZRGE&#10;xYtaZdnjs3nblm1eSpPV+u+NIHgcZuYbZrnubC2u1PrKsYaPRIEgzp2puNBwPm1HcxA+IBusHZOG&#10;O3lYr/q9JabG3fhI1ywUIkLYp6ihDKFJpfR5SRZ94hri6P261mKIsi2kafEW4baWY6Wm0mLFcaHE&#10;hjYl5X/Zv9Vgv91FZZvKYLFXhx+/w7Cd7bQeDrrPBYhAXXiHX+0vo2EyhueX+A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gN6rwQAAANsAAAAPAAAAAAAAAAAAAAAA&#10;AKECAABkcnMvZG93bnJldi54bWxQSwUGAAAAAAQABAD5AAAAjwMAAAAA&#10;" strokecolor="#938953 [1614]"/>
                <v:shape id="Text Box 49" o:spid="_x0000_s1063" type="#_x0000_t202" style="position:absolute;left:4751;top:8008;width:157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ZK8UA&#10;AADbAAAADwAAAGRycy9kb3ducmV2LnhtbESPQWvCQBSE74X+h+UVequbGo0SsxEptIi3qhdvz+wz&#10;G8y+TbNbTfvru0LB4zAz3zDFcrCtuFDvG8cKXkcJCOLK6YZrBfvd+8schA/IGlvHpOCHPCzLx4cC&#10;c+2u/EmXbahFhLDPUYEJocul9JUhi37kOuLonVxvMUTZ11L3eI1w28pxkmTSYsNxwWBHb4aq8/bb&#10;KviopmaTNr9+mg6HTB6/Zqd9fVTq+WlYLUAEGsI9/N9eawWTFG5f4g+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pkrxQAAANsAAAAPAAAAAAAAAAAAAAAAAJgCAABkcnMv&#10;ZG93bnJldi54bWxQSwUGAAAAAAQABAD1AAAAigMAAAAA&#10;" fillcolor="#eeece1 [3214]" stroked="f" strokecolor="#9bbb59" strokeweight="2pt">
                  <v:shadow on="t"/>
                  <v:textbox>
                    <w:txbxContent>
                      <w:p w:rsidR="00F804CD" w:rsidRPr="005A7CB1" w:rsidRDefault="00F804CD" w:rsidP="00560D16">
                        <w:pPr>
                          <w:jc w:val="center"/>
                          <w:rPr>
                            <w:sz w:val="16"/>
                            <w:szCs w:val="16"/>
                          </w:rPr>
                        </w:pPr>
                        <w:r>
                          <w:rPr>
                            <w:sz w:val="16"/>
                            <w:szCs w:val="16"/>
                          </w:rPr>
                          <w:t xml:space="preserve">Orientación </w:t>
                        </w:r>
                      </w:p>
                    </w:txbxContent>
                  </v:textbox>
                </v:shape>
                <v:shape id="Text Box 51" o:spid="_x0000_s1064" type="#_x0000_t202" style="position:absolute;left:4721;top:8980;width:163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BX8UA&#10;AADbAAAADwAAAGRycy9kb3ducmV2LnhtbESPQWvCQBSE74X+h+UVvNVNTbQldQ0iVKS3qpfentln&#10;NjT7Nma3Jvrr3ULB4zAz3zDzYrCNOFPna8cKXsYJCOLS6ZorBfvdx/MbCB+QNTaOScGFPBSLx4c5&#10;5tr1/EXnbahEhLDPUYEJoc2l9KUhi37sWuLoHV1nMUTZVVJ32Ee4beQkSWbSYs1xwWBLK0Plz/bX&#10;KliXU/OZ1lc/TYfvmTycXo/76qDU6GlYvoMINIR7+L+90QqyDP6+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wFfxQAAANsAAAAPAAAAAAAAAAAAAAAAAJgCAABkcnMv&#10;ZG93bnJldi54bWxQSwUGAAAAAAQABAD1AAAAigMAAAAA&#10;" fillcolor="#eeece1 [3214]" stroked="f" strokecolor="#9bbb59" strokeweight="2pt">
                  <v:shadow on="t"/>
                  <v:textbox>
                    <w:txbxContent>
                      <w:p w:rsidR="00F804CD" w:rsidRPr="005A7CB1" w:rsidRDefault="00F804CD" w:rsidP="00560D16">
                        <w:pPr>
                          <w:jc w:val="center"/>
                          <w:rPr>
                            <w:sz w:val="16"/>
                            <w:szCs w:val="16"/>
                          </w:rPr>
                        </w:pPr>
                        <w:r w:rsidRPr="005A7CB1">
                          <w:rPr>
                            <w:sz w:val="16"/>
                            <w:szCs w:val="16"/>
                          </w:rPr>
                          <w:t>Acompañamiento</w:t>
                        </w:r>
                      </w:p>
                      <w:p w:rsidR="00F804CD" w:rsidRPr="00D26C0C" w:rsidRDefault="00F804CD" w:rsidP="00560D16">
                        <w:pPr>
                          <w:spacing w:before="0" w:after="0"/>
                          <w:jc w:val="center"/>
                          <w:rPr>
                            <w:sz w:val="16"/>
                            <w:szCs w:val="16"/>
                          </w:rPr>
                        </w:pPr>
                      </w:p>
                    </w:txbxContent>
                  </v:textbox>
                </v:shape>
                <v:shape id="Text Box 52" o:spid="_x0000_s1065" type="#_x0000_t202" style="position:absolute;left:4761;top:9978;width:157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xMUA&#10;AADbAAAADwAAAGRycy9kb3ducmV2LnhtbESPQWvCQBSE7wX/w/IEb3VjNWmJ2UgRLNJbrZfentln&#10;Nph9G7Orpv313ULB4zAz3zDFarCtuFLvG8cKZtMEBHHldMO1gv3n5vEFhA/IGlvHpOCbPKzK0UOB&#10;uXY3/qDrLtQiQtjnqMCE0OVS+sqQRT91HXH0jq63GKLsa6l7vEW4beVTkmTSYsNxwWBHa0PVaXex&#10;Ct6q1LzPmx+fzoevTB7Oz8d9fVBqMh5elyACDeEe/m9vtYJFCn9f4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6TExQAAANsAAAAPAAAAAAAAAAAAAAAAAJgCAABkcnMv&#10;ZG93bnJldi54bWxQSwUGAAAAAAQABAD1AAAAigMAAAAA&#10;" fillcolor="#eeece1 [3214]" stroked="f" strokecolor="#9bbb59" strokeweight="2pt">
                  <v:shadow on="t"/>
                  <v:textbox>
                    <w:txbxContent>
                      <w:p w:rsidR="00F804CD" w:rsidRPr="00560D16" w:rsidRDefault="00F804CD" w:rsidP="00560D16">
                        <w:pPr>
                          <w:jc w:val="center"/>
                          <w:rPr>
                            <w:sz w:val="16"/>
                            <w:szCs w:val="16"/>
                          </w:rPr>
                        </w:pPr>
                        <w:r w:rsidRPr="00560D16">
                          <w:rPr>
                            <w:sz w:val="16"/>
                            <w:szCs w:val="16"/>
                          </w:rPr>
                          <w:t>Verificación</w:t>
                        </w:r>
                      </w:p>
                    </w:txbxContent>
                  </v:textbox>
                </v:shape>
                <v:shape id="Text Box 53" o:spid="_x0000_s1066" type="#_x0000_t202" style="position:absolute;left:4761;top:10963;width:157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s8UA&#10;AADbAAAADwAAAGRycy9kb3ducmV2LnhtbESPQWvCQBSE7wX/w/KE3upGrWmJboIILaU3bS69PbPP&#10;bDD7NmZXTfvruwXB4zAz3zCrYrCtuFDvG8cKppMEBHHldMO1gvLr7ekVhA/IGlvHpOCHPBT56GGF&#10;mXZX3tJlF2oRIewzVGBC6DIpfWXIop+4jjh6B9dbDFH2tdQ9XiPctnKWJKm02HBcMNjRxlB13J2t&#10;gvdqYT7nza9fzIfvVO5PL4ey3iv1OB7WSxCBhnAP39ofWsFzCv9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3TqzxQAAANsAAAAPAAAAAAAAAAAAAAAAAJgCAABkcnMv&#10;ZG93bnJldi54bWxQSwUGAAAAAAQABAD1AAAAigMAAAAA&#10;" fillcolor="#eeece1 [3214]" stroked="f" strokecolor="#9bbb59" strokeweight="2pt">
                  <v:shadow on="t"/>
                  <v:textbox>
                    <w:txbxContent>
                      <w:p w:rsidR="00F804CD" w:rsidRPr="005A7CB1" w:rsidRDefault="00F804CD" w:rsidP="00D26C0C">
                        <w:pPr>
                          <w:jc w:val="center"/>
                          <w:rPr>
                            <w:sz w:val="16"/>
                            <w:szCs w:val="16"/>
                          </w:rPr>
                        </w:pPr>
                        <w:r>
                          <w:rPr>
                            <w:sz w:val="16"/>
                            <w:szCs w:val="16"/>
                          </w:rPr>
                          <w:t xml:space="preserve">Seguimiento </w:t>
                        </w:r>
                      </w:p>
                    </w:txbxContent>
                  </v:textbox>
                </v:shape>
                <v:shape id="Text Box 54" o:spid="_x0000_s1067" type="#_x0000_t202" style="position:absolute;left:4771;top:11943;width:157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fKMMA&#10;AADbAAAADwAAAGRycy9kb3ducmV2LnhtbESPT4vCMBTE74LfITxhb5r6X6pRRNhF9qbrxduzeTbF&#10;5qU2Ubt+erMg7HGYmd8wi1VjS3Gn2heOFfR7CQjizOmCcwWHn8/uDIQPyBpLx6Tglzyslu3WAlPt&#10;Hryj+z7kIkLYp6jAhFClUvrMkEXfcxVx9M6uthiirHOpa3xEuC3lIEkm0mLBccFgRRtD2WV/swq+&#10;srH5HhZPPx42x4k8XafnQ35S6qPTrOcgAjXhP/xub7WC0RT+vs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GfKMMAAADbAAAADwAAAAAAAAAAAAAAAACYAgAAZHJzL2Rv&#10;d25yZXYueG1sUEsFBgAAAAAEAAQA9QAAAIgDAAAAAA==&#10;" fillcolor="#eeece1 [3214]" stroked="f" strokecolor="#9bbb59" strokeweight="2pt">
                  <v:shadow on="t"/>
                  <v:textbox>
                    <w:txbxContent>
                      <w:p w:rsidR="00F804CD" w:rsidRPr="005A7CB1" w:rsidRDefault="00F804CD" w:rsidP="00D26C0C">
                        <w:pPr>
                          <w:jc w:val="center"/>
                          <w:rPr>
                            <w:sz w:val="16"/>
                            <w:szCs w:val="16"/>
                          </w:rPr>
                        </w:pPr>
                        <w:r>
                          <w:rPr>
                            <w:sz w:val="16"/>
                            <w:szCs w:val="16"/>
                          </w:rPr>
                          <w:t xml:space="preserve">Procuración </w:t>
                        </w:r>
                      </w:p>
                    </w:txbxContent>
                  </v:textbox>
                </v:shape>
                <v:shape id="Text Box 84" o:spid="_x0000_s1068" type="#_x0000_t202" style="position:absolute;left:7191;top:9948;width:168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8msEA&#10;AADbAAAADwAAAGRycy9kb3ducmV2LnhtbERPy4rCMBTdC/MP4Q7MTlMHEa1GcYYRLLrw9QGX5tpW&#10;m5vSpLbj15uF4PJw3vNlZ0pxp9oVlhUMBxEI4tTqgjMF59O6PwHhPLLG0jIp+CcHy8VHb46xti0f&#10;6H70mQgh7GJUkHtfxVK6NCeDbmAr4sBdbG3QB1hnUtfYhnBTyu8oGkuDBYeGHCv6zSm9HRujwG6T&#10;U5LI3Wb6Y69/0/GjbWSzV+rrs1vNQHjq/Fv8cm+0glEYG76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L/JrBAAAA2wAAAA8AAAAAAAAAAAAAAAAAmAIAAGRycy9kb3du&#10;cmV2LnhtbFBLBQYAAAAABAAEAPUAAACGAwAAAAA=&#10;" strokecolor="#938953 [1614]" strokeweight="2pt">
                  <v:textbox>
                    <w:txbxContent>
                      <w:p w:rsidR="00F804CD" w:rsidRPr="00D26C0C" w:rsidRDefault="00F804CD" w:rsidP="00D26C0C">
                        <w:pPr>
                          <w:jc w:val="center"/>
                          <w:rPr>
                            <w:smallCaps/>
                            <w:sz w:val="16"/>
                            <w:szCs w:val="16"/>
                          </w:rPr>
                        </w:pPr>
                        <w:r w:rsidRPr="00D26C0C">
                          <w:rPr>
                            <w:smallCaps/>
                            <w:sz w:val="16"/>
                            <w:szCs w:val="16"/>
                          </w:rPr>
                          <w:t xml:space="preserve">Vía de resolución </w:t>
                        </w:r>
                      </w:p>
                    </w:txbxContent>
                  </v:textbox>
                </v:shape>
                <v:line id="300 Conector recto" o:spid="_x0000_s1069" style="position:absolute;visibility:visible;mso-wrap-style:square" from="6561,10263" to="7176,10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vDAsYAAADbAAAADwAAAGRycy9kb3ducmV2LnhtbESPQWvCQBSE74L/YXmCl1I3VREbXaUK&#10;UqletFb09sg+k2D2bciumvrru0LB4zAz3zDjaW0KcaXK5ZYVvHUiEMSJ1TmnCnbfi9chCOeRNRaW&#10;ScEvOZhOmo0xxtreeEPXrU9FgLCLUUHmfRlL6ZKMDLqOLYmDd7KVQR9klUpd4S3ATSG7UTSQBnMO&#10;CxmWNM8oOW8vRsH6s18eevuX2cp0f+7+OB9c8t2XUu1W/TEC4an2z/B/e6kV9N/h8SX8AD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LwwLGAAAA2wAAAA8AAAAAAAAA&#10;AAAAAAAAoQIAAGRycy9kb3ducmV2LnhtbFBLBQYAAAAABAAEAPkAAACUAwAAAAA=&#10;" strokecolor="#938953 [1614]">
                  <v:stroke endarrow="oval"/>
                </v:line>
                <v:line id="306 Conector recto" o:spid="_x0000_s1070" style="position:absolute;visibility:visible;mso-wrap-style:square" from="8871,10263" to="9051,10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dzmr4AAADbAAAADwAAAGRycy9kb3ducmV2LnhtbERPy4rCMBTdD/gP4QruxkTBB9UoIgji&#10;Rq0iLq/NtS02N6WJ2vn7yUJweTjv+bK1lXhR40vHGgZ9BYI4c6bkXMP5tPmdgvAB2WDlmDT8kYfl&#10;ovMzx8S4Nx/plYZcxBD2CWooQqgTKX1WkEXfdzVx5O6usRgibHJpGnzHcFvJoVJjabHk2FBgTeuC&#10;skf6tBrsxd1Uui4N5nt1uPodhs1kp3Wv265mIAK14Sv+uLdGwyiuj1/iD5CL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x3OavgAAANsAAAAPAAAAAAAAAAAAAAAAAKEC&#10;AABkcnMvZG93bnJldi54bWxQSwUGAAAAAAQABAD5AAAAjAMAAAAA&#10;" strokecolor="#938953 [1614]"/>
                <v:shape id="Text Box 73" o:spid="_x0000_s1071" type="#_x0000_t202" style="position:absolute;left:9246;top:8418;width:157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CycEA&#10;AADbAAAADwAAAGRycy9kb3ducmV2LnhtbESPQYvCMBSE7wv+h/AEb2ta0UWrUVQQBE+6C16fybMt&#10;Ni+libX+eyMIexxm5htmsepsJVpqfOlYQTpMQBBrZ0rOFfz97r6nIHxANlg5JgVP8rBa9r4WmBn3&#10;4CO1p5CLCGGfoYIihDqT0uuCLPqhq4mjd3WNxRBlk0vT4CPCbSVHSfIjLZYcFwqsaVuQvp3uVkE9&#10;s+dy1x6eepynFzm7blCPOqUG/W49BxGoC//hT3tvFExSeH+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NQsnBAAAA2wAAAA8AAAAAAAAAAAAAAAAAmAIAAGRycy9kb3du&#10;cmV2LnhtbFBLBQYAAAAABAAEAPUAAACGAwAAAAA=&#10;" fillcolor="#eeece1 [3214]" stroked="f" strokecolor="#9bbb59" strokeweight="2pt">
                  <v:textbox>
                    <w:txbxContent>
                      <w:p w:rsidR="00F804CD" w:rsidRPr="005A7CB1" w:rsidRDefault="00F804CD" w:rsidP="00560D16">
                        <w:pPr>
                          <w:jc w:val="center"/>
                          <w:rPr>
                            <w:sz w:val="16"/>
                            <w:szCs w:val="16"/>
                          </w:rPr>
                        </w:pPr>
                        <w:r>
                          <w:rPr>
                            <w:sz w:val="16"/>
                            <w:szCs w:val="16"/>
                          </w:rPr>
                          <w:t>Resolución Alterna</w:t>
                        </w:r>
                      </w:p>
                    </w:txbxContent>
                  </v:textbox>
                </v:shape>
                <v:shape id="Text Box 74" o:spid="_x0000_s1072" type="#_x0000_t202" style="position:absolute;left:9246;top:9603;width:157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vsEA&#10;AADbAAAADwAAAGRycy9kb3ducmV2LnhtbESPQYvCMBSE74L/ITzBm6YWFa1GcQVB8LTugtdn8myL&#10;zUtpsrX+eyMseBxm5htmve1sJVpqfOlYwWScgCDWzpScK/j9OYwWIHxANlg5JgVP8rDd9HtrzIx7&#10;8De155CLCGGfoYIihDqT0uuCLPqxq4mjd3ONxRBlk0vT4CPCbSXTJJlLiyXHhQJr2hek7+c/q6Be&#10;2kt5aE9PPc0nV7m8faFOO6WGg263AhGoC5/wf/toFMxSeH+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3L7BAAAA2wAAAA8AAAAAAAAAAAAAAAAAmAIAAGRycy9kb3du&#10;cmV2LnhtbFBLBQYAAAAABAAEAPUAAACGAwAAAAA=&#10;" fillcolor="#eeece1 [3214]" stroked="f" strokecolor="#9bbb59" strokeweight="2pt">
                  <v:textbox>
                    <w:txbxContent>
                      <w:p w:rsidR="00F804CD" w:rsidRPr="005A7CB1" w:rsidRDefault="00F804CD" w:rsidP="00560D16">
                        <w:pPr>
                          <w:jc w:val="center"/>
                          <w:rPr>
                            <w:sz w:val="16"/>
                            <w:szCs w:val="16"/>
                          </w:rPr>
                        </w:pPr>
                        <w:r>
                          <w:rPr>
                            <w:sz w:val="16"/>
                            <w:szCs w:val="16"/>
                          </w:rPr>
                          <w:t>Administrativa</w:t>
                        </w:r>
                      </w:p>
                    </w:txbxContent>
                  </v:textbox>
                </v:shape>
                <v:shape id="Text Box 75" o:spid="_x0000_s1073" type="#_x0000_t202" style="position:absolute;left:9291;top:10833;width:157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5JcQA&#10;AADbAAAADwAAAGRycy9kb3ducmV2LnhtbESPzWrDMBCE74W+g9hCbrWcpAm1GyW0AUMhp/xAr1tp&#10;Y5taK2OptvP2USCQ4zAz3zCrzWgb0VPna8cKpkkKglg7U3Op4HQsXt9B+IBssHFMCi7kYbN+flph&#10;btzAe+oPoRQRwj5HBVUIbS6l1xVZ9IlriaN3dp3FEGVXStPhEOG2kbM0XUqLNceFClvaVqT/Dv9W&#10;QZvZn7rodxf9Vk5/ZXb+Qj0blZq8jJ8fIAKN4RG+t7+NgsUcbl/i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TeSXEAAAA2wAAAA8AAAAAAAAAAAAAAAAAmAIAAGRycy9k&#10;b3ducmV2LnhtbFBLBQYAAAAABAAEAPUAAACJAwAAAAA=&#10;" fillcolor="#eeece1 [3214]" stroked="f" strokecolor="#9bbb59" strokeweight="2pt">
                  <v:textbox>
                    <w:txbxContent>
                      <w:p w:rsidR="00F804CD" w:rsidRPr="005A7CB1" w:rsidRDefault="00F804CD" w:rsidP="00560D16">
                        <w:pPr>
                          <w:jc w:val="center"/>
                          <w:rPr>
                            <w:sz w:val="16"/>
                            <w:szCs w:val="16"/>
                          </w:rPr>
                        </w:pPr>
                        <w:r>
                          <w:rPr>
                            <w:sz w:val="16"/>
                            <w:szCs w:val="16"/>
                          </w:rPr>
                          <w:t xml:space="preserve">Judicial </w:t>
                        </w:r>
                      </w:p>
                      <w:p w:rsidR="00F804CD" w:rsidRPr="00560D16" w:rsidRDefault="00F804CD" w:rsidP="00560D16">
                        <w:pPr>
                          <w:rPr>
                            <w:szCs w:val="16"/>
                          </w:rPr>
                        </w:pPr>
                      </w:p>
                    </w:txbxContent>
                  </v:textbox>
                </v:shape>
                <v:shape id="Text Box 76" o:spid="_x0000_s1074" type="#_x0000_t202" style="position:absolute;left:9291;top:12063;width:157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hUcIA&#10;AADbAAAADwAAAGRycy9kb3ducmV2LnhtbESPT4vCMBTE78J+h/AWvGlqUdGusaggCHvyD+z1bfJs&#10;yzYvpYm1fvuNIHgcZuY3zCrvbS06an3lWMFknIAg1s5UXCi4nPejBQgfkA3WjknBgzzk64/BCjPj&#10;7nyk7hQKESHsM1RQhtBkUnpdkkU/dg1x9K6utRiibAtpWrxHuK1lmiRzabHiuFBiQ7uS9N/pZhU0&#10;S/tT7bvvh54Wk1+5vG5Rp71Sw89+8wUiUB/e4Vf7YBTMpvD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uFRwgAAANsAAAAPAAAAAAAAAAAAAAAAAJgCAABkcnMvZG93&#10;bnJldi54bWxQSwUGAAAAAAQABAD1AAAAhwMAAAAA&#10;" fillcolor="#eeece1 [3214]" stroked="f" strokecolor="#9bbb59" strokeweight="2pt">
                  <v:textbox>
                    <w:txbxContent>
                      <w:p w:rsidR="00F804CD" w:rsidRPr="005A7CB1" w:rsidRDefault="00F804CD" w:rsidP="00560D16">
                        <w:pPr>
                          <w:jc w:val="center"/>
                          <w:rPr>
                            <w:sz w:val="16"/>
                            <w:szCs w:val="16"/>
                          </w:rPr>
                        </w:pPr>
                        <w:r>
                          <w:rPr>
                            <w:sz w:val="16"/>
                            <w:szCs w:val="16"/>
                          </w:rPr>
                          <w:t>Internacional</w:t>
                        </w:r>
                      </w:p>
                      <w:p w:rsidR="00F804CD" w:rsidRPr="00560D16" w:rsidRDefault="00F804CD" w:rsidP="00560D16">
                        <w:pPr>
                          <w:rPr>
                            <w:szCs w:val="16"/>
                          </w:rPr>
                        </w:pPr>
                      </w:p>
                    </w:txbxContent>
                  </v:textbox>
                </v:shape>
                <v:line id="301 Conector recto" o:spid="_x0000_s1075" style="position:absolute;visibility:visible;mso-wrap-style:square" from="9051,8778" to="9051,1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DQAsMAAADbAAAADwAAAGRycy9kb3ducmV2LnhtbESPQWvCQBSE7wX/w/KE3prdFqwSs5Ei&#10;BEoubaOIx2f2mQSzb0N2q+m/7xYKHoeZ+YbJNpPtxZVG3znW8JwoEMS1Mx03Gva74mkFwgdkg71j&#10;0vBDHjb57CHD1Lgbf9G1Co2IEPYpamhDGFIpfd2SRZ+4gTh6ZzdaDFGOjTQj3iLc9vJFqVdpseO4&#10;0OJA25bqS/VtNdiDO6lq2xlsPtTn0ZcYimWp9eN8eluDCDSFe/i//W40LBbw9yX+AJ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w0ALDAAAA2wAAAA8AAAAAAAAAAAAA&#10;AAAAoQIAAGRycy9kb3ducmV2LnhtbFBLBQYAAAAABAAEAPkAAACRAwAAAAA=&#10;" strokecolor="#938953 [1614]"/>
                <v:line id="302 Conector recto" o:spid="_x0000_s1076" style="position:absolute;visibility:visible;mso-wrap-style:square" from="9051,8778" to="9246,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3BrccAAADbAAAADwAAAGRycy9kb3ducmV2LnhtbESPT2vCQBTE70K/w/IKvUjd1D+hRFex&#10;QmmpXpqq6O2RfSbB7NuQXTXtp3cLgsdhZn7DTGatqcSZGldaVvDSi0AQZ1aXnCtY/7w/v4JwHllj&#10;ZZkU/JKD2fShM8FE2wt/0zn1uQgQdgkqKLyvEyldVpBB17M1cfAOtjHog2xyqRu8BLipZD+KYmmw&#10;5LBQYE2LgrJjejIKVh/DejfYdt+Wpr/58/tFfCrXX0o9PbbzMQhPrb+Hb+1PrWAUw/+X8AP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DcGtxwAAANsAAAAPAAAAAAAA&#10;AAAAAAAAAKECAABkcnMvZG93bnJldi54bWxQSwUGAAAAAAQABAD5AAAAlQMAAAAA&#10;" strokecolor="#938953 [1614]">
                  <v:stroke endarrow="oval"/>
                </v:line>
                <v:line id="303 Conector recto" o:spid="_x0000_s1077" style="position:absolute;visibility:visible;mso-wrap-style:square" from="9051,9918" to="924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FkNscAAADbAAAADwAAAGRycy9kb3ducmV2LnhtbESPQWvCQBSE7wX/w/IEL6VutFVLdBUV&#10;Sot6qVrR2yP7TILZtyG7avTXdwsFj8PMfMOMJrUpxIUql1tW0GlHIIgTq3NOFWw3Hy/vIJxH1lhY&#10;JgU3cjAZN55GGGt75W+6rH0qAoRdjAoy78tYSpdkZNC1bUkcvKOtDPogq1TqCq8BbgrZjaK+NJhz&#10;WMiwpHlGyWl9NgpWn2/l/nX3PFua7s/dH+b9c75dKNVq1tMhCE+1f4T/219aQW8Af1/CD5Dj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QWQ2xwAAANsAAAAPAAAAAAAA&#10;AAAAAAAAAKECAABkcnMvZG93bnJldi54bWxQSwUGAAAAAAQABAD5AAAAlQMAAAAA&#10;" strokecolor="#938953 [1614]">
                  <v:stroke endarrow="oval"/>
                </v:line>
                <v:line id="304 Conector recto" o:spid="_x0000_s1078" style="position:absolute;visibility:visible;mso-wrap-style:square" from="9066,11193" to="9261,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7wRMQAAADbAAAADwAAAGRycy9kb3ducmV2LnhtbERPy2rCQBTdF/yH4QrdFJ1oW5GYiVih&#10;VGo3PtHdJXNNgpk7ITNq2q93FgWXh/NOpq2pxJUaV1pWMOhHIIgzq0vOFWw3n70xCOeRNVaWScEv&#10;OZimnacEY21vvKLr2ucihLCLUUHhfR1L6bKCDLq+rYkDd7KNQR9gk0vd4C2Em0oOo2gkDZYcGgqs&#10;aV5Qdl5fjIKfr7f68Lp/+Via4e7PH+ejS7n9Vuq5284mIDy1/iH+dy+0gvcwNnwJP0C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3vBExAAAANsAAAAPAAAAAAAAAAAA&#10;AAAAAKECAABkcnMvZG93bnJldi54bWxQSwUGAAAAAAQABAD5AAAAkgMAAAAA&#10;" strokecolor="#938953 [1614]">
                  <v:stroke endarrow="oval"/>
                </v:line>
                <v:line id="305 Conector recto" o:spid="_x0000_s1079" style="position:absolute;visibility:visible;mso-wrap-style:square" from="9051,12420" to="9246,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JV38cAAADbAAAADwAAAGRycy9kb3ducmV2LnhtbESPQWvCQBSE7wX/w/IEL6VutFVsdBUV&#10;Sot6qVrR2yP7TILZtyG7avTXdwsFj8PMfMOMJrUpxIUql1tW0GlHIIgTq3NOFWw3Hy8DEM4jayws&#10;k4IbOZiMG08jjLW98jdd1j4VAcIuRgWZ92UspUsyMujatiQO3tFWBn2QVSp1hdcAN4XsRlFfGsw5&#10;LGRY0jyj5LQ+GwWrz7dy/7p7ni1N9+fuD/P+Od8ulGo16+kQhKfaP8L/7S+toPcOf1/CD5Dj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klXfxwAAANsAAAAPAAAAAAAA&#10;AAAAAAAAAKECAABkcnMvZG93bnJldi54bWxQSwUGAAAAAAQABAD5AAAAlQMAAAAA&#10;" strokecolor="#938953 [1614]">
                  <v:stroke endarrow="oval"/>
                </v:line>
                <v:group id="Group 249" o:spid="_x0000_s1080" style="position:absolute;left:4526;top:8298;width:155;height:3980" coordorigin="4526,8298" coordsize="155,3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24 Conector recto" o:spid="_x0000_s1081" style="position:absolute;flip:x;visibility:visible;mso-wrap-style:square" from="4526,8298" to="4536,1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BpB8MAAADbAAAADwAAAGRycy9kb3ducmV2LnhtbESPzWrDMBCE74W+g9hAb43sHEziRgkh&#10;UEgOLeQPelysrW1qrYy0ddy3rwKBHIeZ+YZZrkfXqYFCbD0byKcZKOLK25ZrA+fT++scVBRki51n&#10;MvBHEdar56clltZf+UDDUWqVIBxLNNCI9KXWsWrIYZz6njh53z44lCRDrW3Aa4K7Ts+yrNAOW04L&#10;Dfa0baj6Of46Ax9bOeyzAof+Mojdh8Xls/3KjXmZjJs3UEKjPML39s4aKHK4fUk/Q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AaQfDAAAA2wAAAA8AAAAAAAAAAAAA&#10;AAAAoQIAAGRycy9kb3ducmV2LnhtbFBLBQYAAAAABAAEAPkAAACRAwAAAAA=&#10;" strokecolor="#938953 [1614]"/>
                  <v:line id="25 Conector recto" o:spid="_x0000_s1082" style="position:absolute;visibility:visible;mso-wrap-style:square" from="4546,8298" to="4681,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NE8YAAADbAAAADwAAAGRycy9kb3ducmV2LnhtbESPQWvCQBSE74L/YXmCF9FN0xIkuooV&#10;RGm9aFXs7ZF9TYLZtyG7atpf3y0IPQ4z8w0znbemEjdqXGlZwdMoAkGcWV1yruDwsRqOQTiPrLGy&#10;TAq+ycF81u1MMdX2zju67X0uAoRdigoK7+tUSpcVZNCNbE0cvC/bGPRBNrnUDd4D3FQyjqJEGiw5&#10;LBRY07Kg7LK/GgXb9Ut9fj4NXt9NfPzxn8vkWh7elOr32sUEhKfW/4cf7Y1WkMTw9yX8AD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aDRPGAAAA2wAAAA8AAAAAAAAA&#10;AAAAAAAAoQIAAGRycy9kb3ducmV2LnhtbFBLBQYAAAAABAAEAPkAAACUAwAAAAA=&#10;" strokecolor="#938953 [1614]">
                    <v:stroke endarrow="oval"/>
                  </v:line>
                  <v:line id="27 Conector recto" o:spid="_x0000_s1083" style="position:absolute;visibility:visible;mso-wrap-style:square" from="4536,9228" to="4671,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aoiMYAAADbAAAADwAAAGRycy9kb3ducmV2LnhtbESPQWvCQBSE74L/YXmCF6kbtYQSXaUV&#10;xGK9aK3o7ZF9JsHs25BdNfbXdwuCx2FmvmEms8aU4kq1KywrGPQjEMSp1QVnCnbfi5c3EM4jaywt&#10;k4I7OZhN260JJtreeEPXrc9EgLBLUEHufZVI6dKcDLq+rYiDd7K1QR9knUld4y3ATSmHURRLgwWH&#10;hRwrmueUnrcXo2C9fK0Oo33v48sMf379cR5fit1KqW6neR+D8NT4Z/jR/tQK4hH8fwk/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WqIjGAAAA2wAAAA8AAAAAAAAA&#10;AAAAAAAAoQIAAGRycy9kb3ducmV2LnhtbFBLBQYAAAAABAAEAPkAAACUAwAAAAA=&#10;" strokecolor="#938953 [1614]">
                    <v:stroke endarrow="oval"/>
                  </v:line>
                  <v:line id="28 Conector recto" o:spid="_x0000_s1084" style="position:absolute;visibility:visible;mso-wrap-style:square" from="4526,10263" to="4661,10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8w/McAAADbAAAADwAAAGRycy9kb3ducmV2LnhtbESPT2vCQBTE74V+h+UJvZS68Q+hxGxE&#10;BalYL7W21Nsj+0xCs29DdtXYT+8KQo/DzPyGSaedqcWJWldZVjDoRyCIc6srLhTsPpcvryCcR9ZY&#10;WyYFF3IwzR4fUky0PfMHnba+EAHCLkEFpfdNIqXLSzLo+rYhDt7BtgZ9kG0hdYvnADe1HEZRLA1W&#10;HBZKbGhRUv67PRoFm7dx8zP6fp6/m+HXn98v4mO1Wyv11OtmExCeOv8fvrdXWkE8htuX8ANk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zD8xwAAANsAAAAPAAAAAAAA&#10;AAAAAAAAAKECAABkcnMvZG93bnJldi54bWxQSwUGAAAAAAQABAD5AAAAlQMAAAAA&#10;" strokecolor="#938953 [1614]">
                    <v:stroke endarrow="oval"/>
                  </v:line>
                  <v:line id="289 Conector recto" o:spid="_x0000_s1085" style="position:absolute;visibility:visible;mso-wrap-style:square" from="4536,12268" to="4671,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OVZ8cAAADbAAAADwAAAGRycy9kb3ducmV2LnhtbESPT2vCQBTE70K/w/IKvUjd1D+hRFex&#10;QmmpXpqq6O2RfSbB7NuQXTXtp3cLgsdhZn7DTGatqcSZGldaVvDSi0AQZ1aXnCtY/7w/v4JwHllj&#10;ZZkU/JKD2fShM8FE2wt/0zn1uQgQdgkqKLyvEyldVpBB17M1cfAOtjHog2xyqRu8BLipZD+KYmmw&#10;5LBQYE2LgrJjejIKVh/DejfYdt+Wpr/58/tFfCrXX0o9PbbzMQhPrb+Hb+1PrSAewf+X8AP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s5VnxwAAANsAAAAPAAAAAAAA&#10;AAAAAAAAAKECAABkcnMvZG93bnJldi54bWxQSwUGAAAAAAQABAD5AAAAlQMAAAAA&#10;" strokecolor="#938953 [1614]">
                    <v:stroke endarrow="oval"/>
                  </v:line>
                  <v:line id="290 Conector recto" o:spid="_x0000_s1086" style="position:absolute;visibility:visible;mso-wrap-style:square" from="4546,11310" to="4681,1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ELEMcAAADbAAAADwAAAGRycy9kb3ducmV2LnhtbESPT2vCQBTE70K/w/IKvYhuakuQmI20&#10;QmmxXuo/9PbIPpPQ7NuQXTX66btCweMwM79h0mlnanGi1lWWFTwPIxDEudUVFwrWq4/BGITzyBpr&#10;y6TgQg6m2UMvxUTbM//QaekLESDsElRQet8kUrq8JINuaBvi4B1sa9AH2RZSt3gOcFPLURTF0mDF&#10;YaHEhmYl5b/Lo1Gw+Hxtdi/b/vu3GW2ufj+Lj9V6rtTTY/c2AeGp8/fwf/tLK4hjuH0JP0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YQsQxwAAANsAAAAPAAAAAAAA&#10;AAAAAAAAAKECAABkcnMvZG93bnJldi54bWxQSwUGAAAAAAQABAD5AAAAlQMAAAAA&#10;" strokecolor="#938953 [1614]">
                    <v:stroke endarrow="oval"/>
                  </v:line>
                </v:group>
                <v:group id="Group 248" o:spid="_x0000_s1087" style="position:absolute;left:6356;top:8278;width:200;height:4000" coordorigin="6356,8278" coordsize="200,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line id="293 Conector recto" o:spid="_x0000_s1088" style="position:absolute;flip:x;visibility:visible;mso-wrap-style:square" from="6536,8278" to="6536,1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Amr8AAADbAAAADwAAAGRycy9kb3ducmV2LnhtbERPTWvCQBC9F/wPywje6kYPoY2uIoKg&#10;BwvaCj0O2TEJZmfD7hjjv3cPhR4f73u5Hlyregqx8WxgNs1AEZfeNlwZ+PnevX+AioJssfVMBp4U&#10;Yb0avS2xsP7BJ+rPUqkUwrFAA7VIV2gdy5ocxqnviBN39cGhJBgqbQM+Urhr9TzLcu2w4dRQY0fb&#10;msrb+e4MHLdyOmQ59t2lF3sIn5ev5ndmzGQ8bBaghAb5F/+599ZAnsamL+kH6N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zrAmr8AAADbAAAADwAAAAAAAAAAAAAAAACh&#10;AgAAZHJzL2Rvd25yZXYueG1sUEsFBgAAAAAEAAQA+QAAAI0DAAAAAA==&#10;" strokecolor="#938953 [1614]"/>
                  <v:line id="294 Conector recto" o:spid="_x0000_s1089" style="position:absolute;flip:x;visibility:visible;mso-wrap-style:square" from="6356,8278" to="6536,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ZlAcMAAADbAAAADwAAAGRycy9kb3ducmV2LnhtbESPQWvCQBSE7wX/w/IEb3VjD0GjqxRB&#10;0IMFrYLHR/aZhGbfht3XmP77bkHocZiZb5jVZnCt6inExrOB2TQDRVx623Bl4PK5e52DioJssfVM&#10;Bn4owmY9ellhYf2DT9SfpVIJwrFAA7VIV2gdy5ocxqnviJN398GhJBkqbQM+Ety1+i3Lcu2w4bRQ&#10;Y0fbmsqv87czcNzK6ZDl2HfXXuwhLK4fzW1mzGQ8vC9BCQ3yH36299ZAvoC/L+kH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2ZQHDAAAA2wAAAA8AAAAAAAAAAAAA&#10;AAAAoQIAAGRycy9kb3ducmV2LnhtbFBLBQYAAAAABAAEAPkAAACRAwAAAAA=&#10;" strokecolor="#938953 [1614]"/>
                  <v:line id="295 Conector recto" o:spid="_x0000_s1090" style="position:absolute;flip:x;visibility:visible;mso-wrap-style:square" from="6366,9248" to="6546,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VaQcAAAADbAAAADwAAAGRycy9kb3ducmV2LnhtbERPS2vCQBC+F/wPywje6sYebI2uIoKg&#10;Bwu+wOOQHZNgdjbsTmP8991DoceP771Y9a5RHYVYezYwGWegiAtvay4NXM7b9y9QUZAtNp7JwIsi&#10;rJaDtwXm1j/5SN1JSpVCOOZooBJpc61jUZHDOPYtceLuPjiUBEOpbcBnCneN/siyqXZYc2qosKVN&#10;RcXj9OMMHDZy3GdT7NprJ3YfZtfv+jYxZjTs13NQQr38i//cO2vgM61PX9IP0M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VWkHAAAAA2wAAAA8AAAAAAAAAAAAAAAAA&#10;oQIAAGRycy9kb3ducmV2LnhtbFBLBQYAAAAABAAEAPkAAACOAwAAAAA=&#10;" strokecolor="#938953 [1614]"/>
                  <v:line id="296 Conector recto" o:spid="_x0000_s1091" style="position:absolute;flip:x;visibility:visible;mso-wrap-style:square" from="6376,10263" to="6556,10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n/2sQAAADbAAAADwAAAGRycy9kb3ducmV2LnhtbESPzWrDMBCE74W+g9hCb43sHNLUjRJK&#10;INAcUsiPocfF2tqm1spIW8d9+ygQyHGYmW+YxWp0nRooxNazgXySgSKuvG25NnA6bl7moKIgW+w8&#10;k4F/irBaPj4ssLD+zHsaDlKrBOFYoIFGpC+0jlVDDuPE98TJ+/HBoSQZam0DnhPcdXqaZTPtsOW0&#10;0GBP64aq38OfM7Bby36bzXDoy0HsNryVX+13bszz0/jxDkpolHv41v60Bl5zuH5JP0A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2f/axAAAANsAAAAPAAAAAAAAAAAA&#10;AAAAAKECAABkcnMvZG93bnJldi54bWxQSwUGAAAAAAQABAD5AAAAkgMAAAAA&#10;" strokecolor="#938953 [1614]"/>
                  <v:line id="297 Conector recto" o:spid="_x0000_s1092" style="position:absolute;flip:x;visibility:visible;mso-wrap-style:square" from="6356,11253" to="6536,1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thrcMAAADbAAAADwAAAGRycy9kb3ducmV2LnhtbESPS2vDMBCE74X8B7GF3ho5OeThRgkl&#10;EGgOCeQFPS7WxjaxVkbaOu6/jwqFHIeZ+YZZrHrXqI5CrD0bGA0zUMSFtzWXBs6nzfsMVBRki41n&#10;MvBLEVbLwcsCc+vvfKDuKKVKEI45GqhE2lzrWFTkMA59S5y8qw8OJclQahvwnuCu0eMsm2iHNaeF&#10;CltaV1Tcjj/OwG4th202wa69dGK3YX7Z198jY95e+88PUEK9PMP/7S9rYDqGvy/pB+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LYa3DAAAA2wAAAA8AAAAAAAAAAAAA&#10;AAAAoQIAAGRycy9kb3ducmV2LnhtbFBLBQYAAAAABAAEAPkAAACRAwAAAAA=&#10;" strokecolor="#938953 [1614]"/>
                  <v:line id="298 Conector recto" o:spid="_x0000_s1093" style="position:absolute;flip:x;visibility:visible;mso-wrap-style:square" from="6356,12278" to="6536,1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fENsMAAADbAAAADwAAAGRycy9kb3ducmV2LnhtbESPX2vCQBDE3wt+h2OFvtWLFqxNPUUE&#10;QR8q+A/6uOS2STC3F+7WmH77XkHo4zAzv2Hmy941qqMQa88GxqMMFHHhbc2lgfNp8zIDFQXZYuOZ&#10;DPxQhOVi8DTH3Po7H6g7SqkShGOOBiqRNtc6FhU5jCPfEifv2weHkmQotQ14T3DX6EmWTbXDmtNC&#10;hS2tKyqux5sz8LmWwy6bYtdeOrG78H7Z119jY56H/eoDlFAv/+FHe2sNvL3C35f0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HxDbDAAAA2wAAAA8AAAAAAAAAAAAA&#10;AAAAoQIAAGRycy9kb3ducmV2LnhtbFBLBQYAAAAABAAEAPkAAACRAwAAAAA=&#10;" strokecolor="#938953 [1614]"/>
                </v:group>
              </v:group>
            </w:pict>
          </mc:Fallback>
        </mc:AlternateContent>
      </w:r>
    </w:p>
    <w:p w:rsidR="00087F3A" w:rsidRDefault="00087F3A" w:rsidP="00087F3A">
      <w:pPr>
        <w:autoSpaceDE w:val="0"/>
        <w:autoSpaceDN w:val="0"/>
        <w:adjustRightInd w:val="0"/>
        <w:ind w:firstLine="284"/>
        <w:rPr>
          <w:rFonts w:ascii="Times New Roman" w:hAnsi="Times New Roman" w:cs="Times New Roman"/>
        </w:rPr>
      </w:pPr>
    </w:p>
    <w:p w:rsidR="00087F3A" w:rsidRDefault="00087F3A" w:rsidP="00087F3A">
      <w:pPr>
        <w:autoSpaceDE w:val="0"/>
        <w:autoSpaceDN w:val="0"/>
        <w:adjustRightInd w:val="0"/>
        <w:ind w:firstLine="284"/>
        <w:rPr>
          <w:rFonts w:ascii="Times New Roman" w:hAnsi="Times New Roman" w:cs="Times New Roman"/>
        </w:rPr>
      </w:pPr>
    </w:p>
    <w:p w:rsidR="00087F3A" w:rsidRDefault="00087F3A" w:rsidP="00087F3A">
      <w:pPr>
        <w:autoSpaceDE w:val="0"/>
        <w:autoSpaceDN w:val="0"/>
        <w:adjustRightInd w:val="0"/>
        <w:ind w:firstLine="284"/>
        <w:rPr>
          <w:rFonts w:ascii="Times New Roman" w:hAnsi="Times New Roman" w:cs="Times New Roman"/>
        </w:rPr>
      </w:pPr>
    </w:p>
    <w:p w:rsidR="00087F3A" w:rsidRDefault="00087F3A" w:rsidP="00087F3A">
      <w:pPr>
        <w:autoSpaceDE w:val="0"/>
        <w:autoSpaceDN w:val="0"/>
        <w:adjustRightInd w:val="0"/>
        <w:ind w:firstLine="284"/>
        <w:rPr>
          <w:rFonts w:ascii="Times New Roman" w:hAnsi="Times New Roman" w:cs="Times New Roman"/>
        </w:rPr>
      </w:pPr>
    </w:p>
    <w:p w:rsidR="00087F3A" w:rsidRDefault="00087F3A" w:rsidP="00087F3A">
      <w:pPr>
        <w:autoSpaceDE w:val="0"/>
        <w:autoSpaceDN w:val="0"/>
        <w:adjustRightInd w:val="0"/>
        <w:ind w:firstLine="284"/>
        <w:rPr>
          <w:rFonts w:ascii="Times New Roman" w:hAnsi="Times New Roman" w:cs="Times New Roman"/>
        </w:rPr>
      </w:pPr>
    </w:p>
    <w:p w:rsidR="006D6BB1" w:rsidRDefault="006D6BB1" w:rsidP="00087F3A">
      <w:pPr>
        <w:autoSpaceDE w:val="0"/>
        <w:autoSpaceDN w:val="0"/>
        <w:adjustRightInd w:val="0"/>
        <w:ind w:firstLine="284"/>
        <w:rPr>
          <w:rFonts w:ascii="Times New Roman" w:hAnsi="Times New Roman" w:cs="Times New Roman"/>
        </w:rPr>
      </w:pPr>
    </w:p>
    <w:p w:rsidR="006D6BB1" w:rsidRDefault="006D6BB1" w:rsidP="00087F3A">
      <w:pPr>
        <w:autoSpaceDE w:val="0"/>
        <w:autoSpaceDN w:val="0"/>
        <w:adjustRightInd w:val="0"/>
        <w:ind w:firstLine="284"/>
        <w:rPr>
          <w:rFonts w:ascii="Times New Roman" w:hAnsi="Times New Roman" w:cs="Times New Roman"/>
        </w:rPr>
      </w:pPr>
    </w:p>
    <w:p w:rsidR="006D6BB1" w:rsidRDefault="006D6BB1" w:rsidP="00087F3A">
      <w:pPr>
        <w:autoSpaceDE w:val="0"/>
        <w:autoSpaceDN w:val="0"/>
        <w:adjustRightInd w:val="0"/>
        <w:ind w:firstLine="284"/>
        <w:rPr>
          <w:rFonts w:ascii="Times New Roman" w:hAnsi="Times New Roman" w:cs="Times New Roman"/>
        </w:rPr>
      </w:pPr>
    </w:p>
    <w:p w:rsidR="006D6BB1" w:rsidRDefault="006D6BB1" w:rsidP="00087F3A">
      <w:pPr>
        <w:autoSpaceDE w:val="0"/>
        <w:autoSpaceDN w:val="0"/>
        <w:adjustRightInd w:val="0"/>
        <w:ind w:firstLine="284"/>
        <w:rPr>
          <w:rFonts w:ascii="Times New Roman" w:hAnsi="Times New Roman" w:cs="Times New Roman"/>
        </w:rPr>
      </w:pPr>
    </w:p>
    <w:p w:rsidR="00560D16" w:rsidRDefault="00560D16" w:rsidP="00087F3A">
      <w:pPr>
        <w:autoSpaceDE w:val="0"/>
        <w:autoSpaceDN w:val="0"/>
        <w:adjustRightInd w:val="0"/>
        <w:ind w:firstLine="284"/>
        <w:rPr>
          <w:rFonts w:ascii="Times New Roman" w:hAnsi="Times New Roman" w:cs="Times New Roman"/>
        </w:rPr>
      </w:pPr>
    </w:p>
    <w:p w:rsidR="00560D16" w:rsidRDefault="00560D16" w:rsidP="00087F3A">
      <w:pPr>
        <w:autoSpaceDE w:val="0"/>
        <w:autoSpaceDN w:val="0"/>
        <w:adjustRightInd w:val="0"/>
        <w:ind w:firstLine="284"/>
        <w:rPr>
          <w:rFonts w:ascii="Times New Roman" w:hAnsi="Times New Roman" w:cs="Times New Roman"/>
        </w:rPr>
      </w:pPr>
    </w:p>
    <w:p w:rsidR="00087F3A" w:rsidRPr="006960D1" w:rsidRDefault="00195E0C" w:rsidP="00443D1D">
      <w:pPr>
        <w:pStyle w:val="Ttulo3"/>
        <w:rPr>
          <w:lang w:val="es-NI"/>
        </w:rPr>
      </w:pPr>
      <w:bookmarkStart w:id="41" w:name="_Toc351104549"/>
      <w:bookmarkStart w:id="42" w:name="_Toc360695114"/>
      <w:r>
        <w:rPr>
          <w:lang w:val="es-NI"/>
        </w:rPr>
        <w:lastRenderedPageBreak/>
        <w:t>D</w:t>
      </w:r>
      <w:r w:rsidR="00087F3A" w:rsidRPr="006960D1">
        <w:rPr>
          <w:lang w:val="es-NI"/>
        </w:rPr>
        <w:t xml:space="preserve">escentralización de </w:t>
      </w:r>
      <w:r w:rsidR="00E02407" w:rsidRPr="006960D1">
        <w:rPr>
          <w:lang w:val="es-NI"/>
        </w:rPr>
        <w:t>los</w:t>
      </w:r>
      <w:r w:rsidR="00087F3A" w:rsidRPr="006960D1">
        <w:rPr>
          <w:lang w:val="es-NI"/>
        </w:rPr>
        <w:t xml:space="preserve"> </w:t>
      </w:r>
      <w:r w:rsidR="00E02407" w:rsidRPr="006960D1">
        <w:rPr>
          <w:lang w:val="es-NI"/>
        </w:rPr>
        <w:t>servicios</w:t>
      </w:r>
      <w:bookmarkEnd w:id="41"/>
      <w:bookmarkEnd w:id="42"/>
    </w:p>
    <w:p w:rsidR="00560D16" w:rsidRDefault="00560D16" w:rsidP="00E02407">
      <w:pPr>
        <w:rPr>
          <w:i/>
        </w:rPr>
      </w:pPr>
      <w:bookmarkStart w:id="43" w:name="_Toc351104550"/>
    </w:p>
    <w:p w:rsidR="00E859B5" w:rsidRDefault="007C193E" w:rsidP="00560D16">
      <w:pPr>
        <w:rPr>
          <w:lang w:val="es-ES"/>
        </w:rPr>
      </w:pPr>
      <w:r>
        <w:rPr>
          <w:lang w:val="es-ES"/>
        </w:rPr>
        <w:t xml:space="preserve">La alta demanda en atención </w:t>
      </w:r>
      <w:r w:rsidR="00195E0C">
        <w:rPr>
          <w:lang w:val="es-ES"/>
        </w:rPr>
        <w:t xml:space="preserve">de casos </w:t>
      </w:r>
      <w:r>
        <w:rPr>
          <w:lang w:val="es-ES"/>
        </w:rPr>
        <w:t xml:space="preserve">fue </w:t>
      </w:r>
      <w:r w:rsidR="00195E0C">
        <w:rPr>
          <w:lang w:val="es-ES"/>
        </w:rPr>
        <w:t>lo que</w:t>
      </w:r>
      <w:r>
        <w:rPr>
          <w:lang w:val="es-ES"/>
        </w:rPr>
        <w:t xml:space="preserve"> motivó </w:t>
      </w:r>
      <w:r w:rsidR="00195E0C">
        <w:rPr>
          <w:lang w:val="es-ES"/>
        </w:rPr>
        <w:t xml:space="preserve">a </w:t>
      </w:r>
      <w:r w:rsidR="00560D16" w:rsidRPr="00CD4EF1">
        <w:rPr>
          <w:lang w:val="es-ES"/>
        </w:rPr>
        <w:t>exten</w:t>
      </w:r>
      <w:r w:rsidR="00195E0C">
        <w:rPr>
          <w:lang w:val="es-ES"/>
        </w:rPr>
        <w:t>der</w:t>
      </w:r>
      <w:r w:rsidR="00560D16" w:rsidRPr="00CD4EF1">
        <w:rPr>
          <w:lang w:val="es-ES"/>
        </w:rPr>
        <w:t xml:space="preserve"> el campo de acción</w:t>
      </w:r>
      <w:r w:rsidR="00195E0C">
        <w:rPr>
          <w:lang w:val="es-ES"/>
        </w:rPr>
        <w:t xml:space="preserve"> de los CDL hacia zonas en el interior de los países</w:t>
      </w:r>
      <w:r w:rsidR="00560D16">
        <w:rPr>
          <w:lang w:val="es-ES"/>
        </w:rPr>
        <w:t xml:space="preserve">. </w:t>
      </w:r>
      <w:r w:rsidR="00E859B5">
        <w:rPr>
          <w:lang w:val="es-ES"/>
        </w:rPr>
        <w:t>Esto con el fin de acerca el servicio a sectores de mayor</w:t>
      </w:r>
      <w:r w:rsidR="00560D16">
        <w:rPr>
          <w:lang w:val="es-ES"/>
        </w:rPr>
        <w:t xml:space="preserve"> vulnerabilidad</w:t>
      </w:r>
      <w:r w:rsidR="00E859B5">
        <w:rPr>
          <w:lang w:val="es-ES"/>
        </w:rPr>
        <w:t xml:space="preserve">. Estos nuevos CDL funcionaron bajo el concepto de: Periférico y Móviles. </w:t>
      </w:r>
    </w:p>
    <w:p w:rsidR="00E859B5" w:rsidRDefault="00E859B5" w:rsidP="00560D16">
      <w:pPr>
        <w:rPr>
          <w:lang w:val="es-ES"/>
        </w:rPr>
      </w:pPr>
    </w:p>
    <w:p w:rsidR="00087F3A" w:rsidRPr="00195E0C" w:rsidRDefault="00EE3BE1" w:rsidP="00E02407">
      <w:pPr>
        <w:rPr>
          <w:b/>
        </w:rPr>
      </w:pPr>
      <w:r>
        <w:rPr>
          <w:b/>
          <w:i/>
          <w:noProof/>
          <w:lang w:eastAsia="es-SV"/>
        </w:rPr>
        <w:drawing>
          <wp:anchor distT="0" distB="0" distL="114300" distR="114300" simplePos="0" relativeHeight="251809792" behindDoc="0" locked="0" layoutInCell="1" allowOverlap="1">
            <wp:simplePos x="0" y="0"/>
            <wp:positionH relativeFrom="column">
              <wp:posOffset>-24765</wp:posOffset>
            </wp:positionH>
            <wp:positionV relativeFrom="paragraph">
              <wp:posOffset>5715</wp:posOffset>
            </wp:positionV>
            <wp:extent cx="2535555" cy="1910080"/>
            <wp:effectExtent l="114300" t="76200" r="93345" b="71120"/>
            <wp:wrapSquare wrapText="bothSides"/>
            <wp:docPr id="10" name="9 Imagen" descr="Costa Ric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a Rica (8).JPG"/>
                    <pic:cNvPicPr/>
                  </pic:nvPicPr>
                  <pic:blipFill>
                    <a:blip r:embed="rId25" cstate="print"/>
                    <a:stretch>
                      <a:fillRect/>
                    </a:stretch>
                  </pic:blipFill>
                  <pic:spPr>
                    <a:xfrm>
                      <a:off x="0" y="0"/>
                      <a:ext cx="2535555" cy="1910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43D1D" w:rsidRPr="00560D16">
        <w:rPr>
          <w:b/>
          <w:i/>
        </w:rPr>
        <w:tab/>
      </w:r>
      <w:r w:rsidR="00087F3A" w:rsidRPr="00195E0C">
        <w:rPr>
          <w:b/>
        </w:rPr>
        <w:t>CDL periférico</w:t>
      </w:r>
      <w:bookmarkEnd w:id="43"/>
    </w:p>
    <w:p w:rsidR="00195E0C" w:rsidRDefault="00195E0C" w:rsidP="00E02407">
      <w:r>
        <w:t>Funcionaba bajo el modelo CDL, desde el cual se brindaron servicios de asistencia legal. Estos centros eran atendidos por personal voluntario, principalmente por PL, monitoreados por los coordinadores de los CDL y asistidos por los abogados y abogadas del proyecto. Estaban ubicados dentro de las organizaciones aliadas, estos posicionaron a los aliados como referentes en la defensa de derechos laborales, lo cual era parte del proceso de sostenibilidad del proyecto.</w:t>
      </w:r>
    </w:p>
    <w:p w:rsidR="00EE3BE1" w:rsidRDefault="00EE3BE1" w:rsidP="00E02407"/>
    <w:p w:rsidR="00EE3BE1" w:rsidRDefault="00EE3BE1" w:rsidP="00E02407"/>
    <w:p w:rsidR="00EE3BE1" w:rsidRDefault="00EE3BE1" w:rsidP="00E02407">
      <w:r>
        <w:rPr>
          <w:noProof/>
          <w:lang w:eastAsia="es-SV"/>
        </w:rPr>
        <w:drawing>
          <wp:anchor distT="0" distB="0" distL="114300" distR="114300" simplePos="0" relativeHeight="251823104" behindDoc="0" locked="0" layoutInCell="1" allowOverlap="1">
            <wp:simplePos x="0" y="0"/>
            <wp:positionH relativeFrom="column">
              <wp:posOffset>2510790</wp:posOffset>
            </wp:positionH>
            <wp:positionV relativeFrom="paragraph">
              <wp:posOffset>94615</wp:posOffset>
            </wp:positionV>
            <wp:extent cx="2364105" cy="1757680"/>
            <wp:effectExtent l="114300" t="57150" r="112395" b="52070"/>
            <wp:wrapSquare wrapText="bothSides"/>
            <wp:docPr id="19" name="8 Imagen" descr="CDC-TOT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C-TOT 004.jpg"/>
                    <pic:cNvPicPr/>
                  </pic:nvPicPr>
                  <pic:blipFill>
                    <a:blip r:embed="rId26" cstate="print"/>
                    <a:stretch>
                      <a:fillRect/>
                    </a:stretch>
                  </pic:blipFill>
                  <pic:spPr>
                    <a:xfrm>
                      <a:off x="0" y="0"/>
                      <a:ext cx="2364105" cy="1757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E3BE1" w:rsidRDefault="00EE3BE1" w:rsidP="00E02407"/>
    <w:p w:rsidR="00EE3BE1" w:rsidRDefault="00EE3BE1" w:rsidP="00E02407"/>
    <w:p w:rsidR="00EE3BE1" w:rsidRDefault="00EE3BE1" w:rsidP="00E02407"/>
    <w:p w:rsidR="00EE3BE1" w:rsidRDefault="00EE3BE1" w:rsidP="00E02407"/>
    <w:p w:rsidR="00EE3BE1" w:rsidRDefault="00EE3BE1" w:rsidP="00E02407"/>
    <w:p w:rsidR="00EE3BE1" w:rsidRDefault="00EE3BE1" w:rsidP="00E02407"/>
    <w:p w:rsidR="00EE3BE1" w:rsidRDefault="00EE3BE1" w:rsidP="00E02407"/>
    <w:p w:rsidR="00EE3BE1" w:rsidRDefault="00EE3BE1" w:rsidP="00E02407"/>
    <w:p w:rsidR="00EE3BE1" w:rsidRDefault="00EE3BE1" w:rsidP="00E02407"/>
    <w:p w:rsidR="00EE3BE1" w:rsidRDefault="00EE3BE1" w:rsidP="00E02407"/>
    <w:p w:rsidR="00EE3BE1" w:rsidRDefault="00EE3BE1" w:rsidP="00E02407"/>
    <w:p w:rsidR="00EE3BE1" w:rsidRDefault="00EE3BE1" w:rsidP="00E02407"/>
    <w:p w:rsidR="00EE3BE1" w:rsidRDefault="00EE3BE1" w:rsidP="00E02407"/>
    <w:p w:rsidR="00EE3BE1" w:rsidRDefault="00EE3BE1" w:rsidP="00E02407"/>
    <w:p w:rsidR="00EE3BE1" w:rsidRDefault="00EE3BE1" w:rsidP="00E02407"/>
    <w:p w:rsidR="00195E0C" w:rsidRDefault="00195E0C" w:rsidP="00E02407">
      <w:r>
        <w:lastRenderedPageBreak/>
        <w:t>Cabe resaltar que algunos de los periféricos funcionaron en la sedes de instituciones gubernamentales. A continuación se detallan</w:t>
      </w:r>
      <w:r w:rsidR="00017B2C">
        <w:t xml:space="preserve">: </w:t>
      </w:r>
    </w:p>
    <w:p w:rsidR="00443D1D" w:rsidRPr="00443D1D" w:rsidRDefault="00443D1D" w:rsidP="00443D1D">
      <w:pPr>
        <w:shd w:val="clear" w:color="auto" w:fill="C4BC96" w:themeFill="background2" w:themeFillShade="BF"/>
        <w:jc w:val="center"/>
        <w:rPr>
          <w:b/>
          <w:lang w:val="es-ES"/>
        </w:rPr>
      </w:pPr>
      <w:r w:rsidRPr="00443D1D">
        <w:rPr>
          <w:b/>
          <w:lang w:val="es-ES"/>
        </w:rPr>
        <w:t>Tabla 6. CDL periférico por país</w:t>
      </w:r>
    </w:p>
    <w:p w:rsidR="00BC331B" w:rsidRDefault="00384EF2" w:rsidP="003F441D">
      <w:pPr>
        <w:ind w:firstLine="708"/>
        <w:jc w:val="center"/>
        <w:rPr>
          <w:rFonts w:ascii="Times New Roman" w:hAnsi="Times New Roman" w:cs="Times New Roman"/>
          <w:lang w:val="es-ES"/>
        </w:rPr>
      </w:pPr>
      <w:r>
        <w:rPr>
          <w:rFonts w:ascii="Times New Roman" w:hAnsi="Times New Roman" w:cs="Times New Roman"/>
          <w:noProof/>
          <w:lang w:eastAsia="es-SV"/>
        </w:rPr>
        <mc:AlternateContent>
          <mc:Choice Requires="wpg">
            <w:drawing>
              <wp:anchor distT="0" distB="0" distL="114300" distR="114300" simplePos="0" relativeHeight="251739136" behindDoc="0" locked="0" layoutInCell="1" allowOverlap="1">
                <wp:simplePos x="0" y="0"/>
                <wp:positionH relativeFrom="column">
                  <wp:posOffset>-994410</wp:posOffset>
                </wp:positionH>
                <wp:positionV relativeFrom="paragraph">
                  <wp:posOffset>60325</wp:posOffset>
                </wp:positionV>
                <wp:extent cx="7431405" cy="7393305"/>
                <wp:effectExtent l="0" t="3175" r="30480" b="33020"/>
                <wp:wrapNone/>
                <wp:docPr id="15"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1405" cy="7393305"/>
                          <a:chOff x="135" y="2834"/>
                          <a:chExt cx="11703" cy="11643"/>
                        </a:xfrm>
                      </wpg:grpSpPr>
                      <wps:wsp>
                        <wps:cNvPr id="25" name="Text Box 89"/>
                        <wps:cNvSpPr txBox="1">
                          <a:spLocks noChangeArrowheads="1"/>
                        </wps:cNvSpPr>
                        <wps:spPr bwMode="auto">
                          <a:xfrm>
                            <a:off x="7017" y="2834"/>
                            <a:ext cx="1610" cy="3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4CD" w:rsidRPr="005763B4" w:rsidRDefault="00F804CD" w:rsidP="00BC331B">
                              <w:pPr>
                                <w:rPr>
                                  <w:rFonts w:cs="Arial"/>
                                  <w:b/>
                                  <w:smallCaps/>
                                  <w:sz w:val="32"/>
                                  <w:szCs w:val="32"/>
                                  <w:lang w:val="es-ES"/>
                                </w:rPr>
                              </w:pPr>
                              <w:r w:rsidRPr="005763B4">
                                <w:rPr>
                                  <w:rFonts w:cs="Arial"/>
                                  <w:b/>
                                  <w:smallCaps/>
                                  <w:sz w:val="32"/>
                                  <w:szCs w:val="32"/>
                                  <w:lang w:val="es-ES"/>
                                </w:rPr>
                                <w:t>Honduras</w:t>
                              </w:r>
                            </w:p>
                          </w:txbxContent>
                        </wps:txbx>
                        <wps:bodyPr rot="0" vert="vert270" wrap="square" lIns="91440" tIns="45720" rIns="91440" bIns="45720" anchor="t" anchorCtr="0" upright="1">
                          <a:noAutofit/>
                        </wps:bodyPr>
                      </wps:wsp>
                      <wps:wsp>
                        <wps:cNvPr id="26" name="Text Box 90"/>
                        <wps:cNvSpPr txBox="1">
                          <a:spLocks noChangeArrowheads="1"/>
                        </wps:cNvSpPr>
                        <wps:spPr bwMode="auto">
                          <a:xfrm>
                            <a:off x="7692" y="2896"/>
                            <a:ext cx="4146" cy="4069"/>
                          </a:xfrm>
                          <a:prstGeom prst="rect">
                            <a:avLst/>
                          </a:prstGeom>
                          <a:solidFill>
                            <a:srgbClr val="FFFFFF"/>
                          </a:solidFill>
                          <a:ln w="57150" cmpd="thinThick">
                            <a:solidFill>
                              <a:schemeClr val="bg2">
                                <a:lumMod val="50000"/>
                                <a:lumOff val="0"/>
                              </a:schemeClr>
                            </a:solidFill>
                            <a:miter lim="800000"/>
                            <a:headEnd/>
                            <a:tailEnd/>
                          </a:ln>
                        </wps:spPr>
                        <wps:txbx>
                          <w:txbxContent>
                            <w:p w:rsidR="00F804CD" w:rsidRPr="0091005A" w:rsidRDefault="00F804CD" w:rsidP="00BC331B">
                              <w:pPr>
                                <w:ind w:left="142"/>
                                <w:jc w:val="left"/>
                                <w:rPr>
                                  <w:rFonts w:ascii="Berlin Sans FB" w:hAnsi="Berlin Sans FB"/>
                                  <w:lang w:val="es-ES"/>
                                </w:rPr>
                              </w:pPr>
                            </w:p>
                            <w:p w:rsidR="00F804CD" w:rsidRPr="005763B4" w:rsidRDefault="00F804CD" w:rsidP="00BC331B">
                              <w:pPr>
                                <w:pStyle w:val="Prrafodelista"/>
                                <w:spacing w:before="0"/>
                                <w:ind w:left="426"/>
                                <w:contextualSpacing/>
                                <w:rPr>
                                  <w:rFonts w:ascii="Arial" w:hAnsi="Arial" w:cs="Arial"/>
                                  <w:b/>
                                  <w:smallCaps/>
                                  <w:sz w:val="20"/>
                                  <w:szCs w:val="20"/>
                                  <w:lang w:val="es-ES"/>
                                </w:rPr>
                              </w:pPr>
                              <w:r w:rsidRPr="005763B4">
                                <w:rPr>
                                  <w:rFonts w:ascii="Arial" w:hAnsi="Arial" w:cs="Arial"/>
                                  <w:b/>
                                  <w:smallCaps/>
                                  <w:sz w:val="20"/>
                                  <w:szCs w:val="20"/>
                                  <w:lang w:val="es-ES"/>
                                </w:rPr>
                                <w:t>El Progreso</w:t>
                              </w:r>
                            </w:p>
                            <w:p w:rsidR="00F804CD" w:rsidRPr="005763B4"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5763B4">
                                <w:rPr>
                                  <w:rFonts w:ascii="Arial" w:hAnsi="Arial" w:cs="Arial"/>
                                  <w:sz w:val="20"/>
                                  <w:szCs w:val="20"/>
                                  <w:lang w:val="es-ES"/>
                                </w:rPr>
                                <w:t>CDL periférico de Yoro</w:t>
                              </w:r>
                            </w:p>
                            <w:p w:rsidR="00F804CD" w:rsidRPr="005763B4"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5763B4">
                                <w:rPr>
                                  <w:rFonts w:ascii="Arial" w:hAnsi="Arial" w:cs="Arial"/>
                                  <w:sz w:val="20"/>
                                  <w:szCs w:val="20"/>
                                  <w:lang w:val="es-ES"/>
                                </w:rPr>
                                <w:t>CDL periférico de las Mercedes</w:t>
                              </w:r>
                            </w:p>
                            <w:p w:rsidR="00F804CD" w:rsidRPr="005763B4" w:rsidRDefault="00F804CD" w:rsidP="00BC331B">
                              <w:pPr>
                                <w:pStyle w:val="Prrafodelista"/>
                                <w:spacing w:before="0"/>
                                <w:ind w:left="426"/>
                                <w:contextualSpacing/>
                                <w:rPr>
                                  <w:rFonts w:ascii="Arial" w:hAnsi="Arial" w:cs="Arial"/>
                                  <w:b/>
                                  <w:smallCaps/>
                                  <w:sz w:val="20"/>
                                  <w:szCs w:val="20"/>
                                  <w:lang w:val="es-SV"/>
                                </w:rPr>
                              </w:pPr>
                            </w:p>
                            <w:p w:rsidR="00F804CD" w:rsidRPr="005763B4" w:rsidRDefault="00F804CD" w:rsidP="00BC331B">
                              <w:pPr>
                                <w:pStyle w:val="Prrafodelista"/>
                                <w:spacing w:before="0"/>
                                <w:ind w:left="426"/>
                                <w:contextualSpacing/>
                                <w:rPr>
                                  <w:rFonts w:ascii="Arial" w:hAnsi="Arial" w:cs="Arial"/>
                                  <w:b/>
                                  <w:smallCaps/>
                                  <w:sz w:val="20"/>
                                  <w:szCs w:val="20"/>
                                  <w:lang w:val="es-ES"/>
                                </w:rPr>
                              </w:pPr>
                              <w:r w:rsidRPr="005763B4">
                                <w:rPr>
                                  <w:rFonts w:ascii="Arial" w:hAnsi="Arial" w:cs="Arial"/>
                                  <w:b/>
                                  <w:smallCaps/>
                                  <w:sz w:val="20"/>
                                  <w:szCs w:val="20"/>
                                  <w:lang w:val="es-ES"/>
                                </w:rPr>
                                <w:t>San Pedro</w:t>
                              </w:r>
                            </w:p>
                            <w:p w:rsidR="00F804CD" w:rsidRPr="005763B4"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5763B4">
                                <w:rPr>
                                  <w:rFonts w:ascii="Arial" w:hAnsi="Arial" w:cs="Arial"/>
                                  <w:sz w:val="20"/>
                                  <w:szCs w:val="20"/>
                                  <w:lang w:val="es-ES"/>
                                </w:rPr>
                                <w:t>Municipalidad de Tela</w:t>
                              </w:r>
                            </w:p>
                            <w:p w:rsidR="00F804CD" w:rsidRPr="005763B4"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5763B4">
                                <w:rPr>
                                  <w:rFonts w:ascii="Arial" w:hAnsi="Arial" w:cs="Arial"/>
                                  <w:sz w:val="20"/>
                                  <w:szCs w:val="20"/>
                                  <w:lang w:val="es-ES"/>
                                </w:rPr>
                                <w:t>Parroquia Santa Rosa de Lima</w:t>
                              </w:r>
                            </w:p>
                            <w:p w:rsidR="00F804CD" w:rsidRPr="005763B4" w:rsidRDefault="00F804CD" w:rsidP="00BC331B">
                              <w:pPr>
                                <w:pStyle w:val="Prrafodelista"/>
                                <w:spacing w:before="0"/>
                                <w:ind w:left="426"/>
                                <w:contextualSpacing/>
                                <w:rPr>
                                  <w:rFonts w:ascii="Arial" w:hAnsi="Arial" w:cs="Arial"/>
                                  <w:sz w:val="20"/>
                                  <w:szCs w:val="20"/>
                                  <w:lang w:val="es-ES"/>
                                </w:rPr>
                              </w:pPr>
                            </w:p>
                            <w:p w:rsidR="00F804CD" w:rsidRPr="005763B4" w:rsidRDefault="00F804CD" w:rsidP="00BC331B">
                              <w:pPr>
                                <w:pStyle w:val="Prrafodelista"/>
                                <w:spacing w:before="0"/>
                                <w:ind w:left="426"/>
                                <w:contextualSpacing/>
                                <w:rPr>
                                  <w:rFonts w:ascii="Arial" w:hAnsi="Arial" w:cs="Arial"/>
                                  <w:b/>
                                  <w:smallCaps/>
                                  <w:sz w:val="20"/>
                                  <w:szCs w:val="20"/>
                                  <w:lang w:val="es-ES"/>
                                </w:rPr>
                              </w:pPr>
                              <w:r w:rsidRPr="005763B4">
                                <w:rPr>
                                  <w:rFonts w:ascii="Arial" w:hAnsi="Arial" w:cs="Arial"/>
                                  <w:b/>
                                  <w:smallCaps/>
                                  <w:sz w:val="20"/>
                                  <w:szCs w:val="20"/>
                                  <w:lang w:val="es-ES"/>
                                </w:rPr>
                                <w:t>Tegucigalpa</w:t>
                              </w:r>
                            </w:p>
                            <w:p w:rsidR="00F804CD" w:rsidRPr="005763B4"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5763B4">
                                <w:rPr>
                                  <w:rFonts w:ascii="Arial" w:hAnsi="Arial" w:cs="Arial"/>
                                  <w:sz w:val="20"/>
                                  <w:szCs w:val="20"/>
                                  <w:lang w:val="es-ES"/>
                                </w:rPr>
                                <w:t>Pastoral Juvenil</w:t>
                              </w:r>
                            </w:p>
                            <w:p w:rsidR="00F804CD"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5763B4">
                                <w:rPr>
                                  <w:rFonts w:ascii="Arial" w:hAnsi="Arial" w:cs="Arial"/>
                                  <w:sz w:val="20"/>
                                  <w:szCs w:val="20"/>
                                  <w:lang w:val="es-ES"/>
                                </w:rPr>
                                <w:t>Coordinadores de Sindicatos Bananeros y Agroindustriales de Honduras</w:t>
                              </w:r>
                              <w:r>
                                <w:rPr>
                                  <w:rFonts w:ascii="Arial" w:hAnsi="Arial" w:cs="Arial"/>
                                  <w:sz w:val="20"/>
                                  <w:szCs w:val="20"/>
                                  <w:lang w:val="es-ES"/>
                                </w:rPr>
                                <w:t xml:space="preserve"> </w:t>
                              </w:r>
                            </w:p>
                            <w:p w:rsidR="00F804CD" w:rsidRPr="005763B4"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5763B4">
                                <w:rPr>
                                  <w:rFonts w:ascii="Arial" w:hAnsi="Arial" w:cs="Arial"/>
                                  <w:sz w:val="20"/>
                                  <w:szCs w:val="20"/>
                                  <w:lang w:val="es-ES"/>
                                </w:rPr>
                                <w:t>Red de Mujeres El Corpus</w:t>
                              </w:r>
                            </w:p>
                          </w:txbxContent>
                        </wps:txbx>
                        <wps:bodyPr rot="0" vert="horz" wrap="square" lIns="91440" tIns="45720" rIns="91440" bIns="45720" anchor="t" anchorCtr="0" upright="1">
                          <a:noAutofit/>
                        </wps:bodyPr>
                      </wps:wsp>
                      <wpg:grpSp>
                        <wpg:cNvPr id="27" name="Group 176"/>
                        <wpg:cNvGrpSpPr>
                          <a:grpSpLocks/>
                        </wpg:cNvGrpSpPr>
                        <wpg:grpSpPr bwMode="auto">
                          <a:xfrm>
                            <a:off x="135" y="4334"/>
                            <a:ext cx="11592" cy="10143"/>
                            <a:chOff x="135" y="4334"/>
                            <a:chExt cx="11592" cy="10143"/>
                          </a:xfrm>
                        </wpg:grpSpPr>
                        <wps:wsp>
                          <wps:cNvPr id="29" name="Text Box 92"/>
                          <wps:cNvSpPr txBox="1">
                            <a:spLocks noChangeArrowheads="1"/>
                          </wps:cNvSpPr>
                          <wps:spPr bwMode="auto">
                            <a:xfrm>
                              <a:off x="135" y="8490"/>
                              <a:ext cx="1924" cy="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4CD" w:rsidRPr="00BC331B" w:rsidRDefault="00F804CD" w:rsidP="00BC331B">
                                <w:pPr>
                                  <w:rPr>
                                    <w:rFonts w:cs="Arial"/>
                                    <w:b/>
                                    <w:smallCaps/>
                                    <w:sz w:val="32"/>
                                    <w:szCs w:val="32"/>
                                    <w:lang w:val="es-ES"/>
                                  </w:rPr>
                                </w:pPr>
                                <w:r w:rsidRPr="00BC331B">
                                  <w:rPr>
                                    <w:rFonts w:cs="Arial"/>
                                    <w:b/>
                                    <w:smallCaps/>
                                    <w:sz w:val="32"/>
                                    <w:szCs w:val="32"/>
                                    <w:lang w:val="es-ES"/>
                                  </w:rPr>
                                  <w:t>República Dominicana</w:t>
                                </w:r>
                              </w:p>
                            </w:txbxContent>
                          </wps:txbx>
                          <wps:bodyPr rot="0" vert="vert270" wrap="square" lIns="91440" tIns="45720" rIns="91440" bIns="45720" anchor="t" anchorCtr="0" upright="1">
                            <a:noAutofit/>
                          </wps:bodyPr>
                        </wps:wsp>
                        <wps:wsp>
                          <wps:cNvPr id="30" name="Text Box 93"/>
                          <wps:cNvSpPr txBox="1">
                            <a:spLocks noChangeArrowheads="1"/>
                          </wps:cNvSpPr>
                          <wps:spPr bwMode="auto">
                            <a:xfrm>
                              <a:off x="752" y="4489"/>
                              <a:ext cx="1509" cy="2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4CD" w:rsidRPr="005763B4" w:rsidRDefault="00F804CD" w:rsidP="00BC331B">
                                <w:pPr>
                                  <w:rPr>
                                    <w:rFonts w:cs="Arial"/>
                                    <w:b/>
                                    <w:smallCaps/>
                                    <w:sz w:val="32"/>
                                    <w:szCs w:val="32"/>
                                    <w:lang w:val="es-ES"/>
                                  </w:rPr>
                                </w:pPr>
                                <w:r w:rsidRPr="005763B4">
                                  <w:rPr>
                                    <w:rFonts w:cs="Arial"/>
                                    <w:b/>
                                    <w:smallCaps/>
                                    <w:sz w:val="32"/>
                                    <w:szCs w:val="32"/>
                                    <w:lang w:val="es-ES"/>
                                  </w:rPr>
                                  <w:t>Guatemala</w:t>
                                </w:r>
                              </w:p>
                            </w:txbxContent>
                          </wps:txbx>
                          <wps:bodyPr rot="0" vert="vert270" wrap="square" lIns="91440" tIns="45720" rIns="91440" bIns="45720" anchor="t" anchorCtr="0" upright="1">
                            <a:noAutofit/>
                          </wps:bodyPr>
                        </wps:wsp>
                        <wps:wsp>
                          <wps:cNvPr id="31" name="Text Box 94"/>
                          <wps:cNvSpPr txBox="1">
                            <a:spLocks noChangeArrowheads="1"/>
                          </wps:cNvSpPr>
                          <wps:spPr bwMode="auto">
                            <a:xfrm>
                              <a:off x="7067" y="12310"/>
                              <a:ext cx="1509" cy="2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4CD" w:rsidRPr="00443D1D" w:rsidRDefault="00F804CD" w:rsidP="00BC331B">
                                <w:pPr>
                                  <w:rPr>
                                    <w:rFonts w:cs="Arial"/>
                                    <w:b/>
                                    <w:smallCaps/>
                                    <w:sz w:val="32"/>
                                    <w:szCs w:val="32"/>
                                    <w:lang w:val="es-ES"/>
                                  </w:rPr>
                                </w:pPr>
                                <w:r w:rsidRPr="00443D1D">
                                  <w:rPr>
                                    <w:rFonts w:cs="Arial"/>
                                    <w:b/>
                                    <w:smallCaps/>
                                    <w:sz w:val="32"/>
                                    <w:szCs w:val="32"/>
                                    <w:lang w:val="es-ES"/>
                                  </w:rPr>
                                  <w:t>El Salvador</w:t>
                                </w:r>
                              </w:p>
                            </w:txbxContent>
                          </wps:txbx>
                          <wps:bodyPr rot="0" vert="vert270" wrap="square" lIns="91440" tIns="45720" rIns="91440" bIns="45720" anchor="t" anchorCtr="0" upright="1">
                            <a:noAutofit/>
                          </wps:bodyPr>
                        </wps:wsp>
                        <wpg:grpSp>
                          <wpg:cNvPr id="32" name="Group 95"/>
                          <wpg:cNvGrpSpPr>
                            <a:grpSpLocks/>
                          </wpg:cNvGrpSpPr>
                          <wpg:grpSpPr bwMode="auto">
                            <a:xfrm>
                              <a:off x="7017" y="7807"/>
                              <a:ext cx="4710" cy="2550"/>
                              <a:chOff x="1920" y="1865"/>
                              <a:chExt cx="4547" cy="2766"/>
                            </a:xfrm>
                          </wpg:grpSpPr>
                          <wps:wsp>
                            <wps:cNvPr id="33" name="Text Box 96"/>
                            <wps:cNvSpPr txBox="1">
                              <a:spLocks noChangeArrowheads="1"/>
                            </wps:cNvSpPr>
                            <wps:spPr bwMode="auto">
                              <a:xfrm>
                                <a:off x="2581" y="1865"/>
                                <a:ext cx="3886" cy="2766"/>
                              </a:xfrm>
                              <a:prstGeom prst="rect">
                                <a:avLst/>
                              </a:prstGeom>
                              <a:solidFill>
                                <a:srgbClr val="FFFFFF"/>
                              </a:solidFill>
                              <a:ln w="57150" cmpd="thinThick">
                                <a:solidFill>
                                  <a:schemeClr val="bg2">
                                    <a:lumMod val="50000"/>
                                    <a:lumOff val="0"/>
                                  </a:schemeClr>
                                </a:solidFill>
                                <a:miter lim="800000"/>
                                <a:headEnd/>
                                <a:tailEnd/>
                              </a:ln>
                            </wps:spPr>
                            <wps:txbx>
                              <w:txbxContent>
                                <w:p w:rsidR="00F804CD" w:rsidRPr="00AB0EA9" w:rsidRDefault="00F804CD" w:rsidP="00BC331B">
                                  <w:pPr>
                                    <w:ind w:left="142"/>
                                    <w:jc w:val="left"/>
                                    <w:rPr>
                                      <w:rFonts w:cs="Arial"/>
                                      <w:sz w:val="20"/>
                                      <w:szCs w:val="20"/>
                                      <w:lang w:val="es-ES"/>
                                    </w:rPr>
                                  </w:pPr>
                                </w:p>
                                <w:p w:rsidR="00F804CD" w:rsidRPr="00AB0EA9" w:rsidRDefault="00F804CD" w:rsidP="00BC331B">
                                  <w:pPr>
                                    <w:ind w:left="142"/>
                                    <w:jc w:val="left"/>
                                    <w:rPr>
                                      <w:rFonts w:cs="Arial"/>
                                      <w:sz w:val="20"/>
                                      <w:szCs w:val="20"/>
                                      <w:lang w:val="es-ES"/>
                                    </w:rPr>
                                  </w:pP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Municipalidad de Desamparados</w:t>
                                  </w: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Asociación de Trabajadoras Domesticas (ASTRADOMES)</w:t>
                                  </w:r>
                                </w:p>
                              </w:txbxContent>
                            </wps:txbx>
                            <wps:bodyPr rot="0" vert="horz" wrap="square" lIns="91440" tIns="45720" rIns="91440" bIns="45720" anchor="t" anchorCtr="0" upright="1">
                              <a:noAutofit/>
                            </wps:bodyPr>
                          </wps:wsp>
                          <wps:wsp>
                            <wps:cNvPr id="34" name="Text Box 97"/>
                            <wps:cNvSpPr txBox="1">
                              <a:spLocks noChangeArrowheads="1"/>
                            </wps:cNvSpPr>
                            <wps:spPr bwMode="auto">
                              <a:xfrm>
                                <a:off x="1920" y="2360"/>
                                <a:ext cx="1509" cy="2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4CD" w:rsidRPr="00BC331B" w:rsidRDefault="00F804CD" w:rsidP="00BC331B">
                                  <w:pPr>
                                    <w:rPr>
                                      <w:rFonts w:cs="Arial"/>
                                      <w:b/>
                                      <w:smallCaps/>
                                      <w:sz w:val="32"/>
                                      <w:szCs w:val="32"/>
                                      <w:lang w:val="es-ES"/>
                                    </w:rPr>
                                  </w:pPr>
                                  <w:r w:rsidRPr="00BC331B">
                                    <w:rPr>
                                      <w:rFonts w:cs="Arial"/>
                                      <w:b/>
                                      <w:smallCaps/>
                                      <w:sz w:val="32"/>
                                      <w:szCs w:val="32"/>
                                      <w:lang w:val="es-ES"/>
                                    </w:rPr>
                                    <w:t>Costa Rica</w:t>
                                  </w:r>
                                </w:p>
                              </w:txbxContent>
                            </wps:txbx>
                            <wps:bodyPr rot="0" vert="vert270" wrap="square" lIns="91440" tIns="45720" rIns="91440" bIns="45720" anchor="t" anchorCtr="0" upright="1">
                              <a:noAutofit/>
                            </wps:bodyPr>
                          </wps:wsp>
                        </wpg:grpSp>
                        <wps:wsp>
                          <wps:cNvPr id="35" name="Text Box 98"/>
                          <wps:cNvSpPr txBox="1">
                            <a:spLocks noChangeArrowheads="1"/>
                          </wps:cNvSpPr>
                          <wps:spPr bwMode="auto">
                            <a:xfrm>
                              <a:off x="828" y="7888"/>
                              <a:ext cx="4953" cy="6317"/>
                            </a:xfrm>
                            <a:prstGeom prst="rect">
                              <a:avLst/>
                            </a:prstGeom>
                            <a:solidFill>
                              <a:srgbClr val="FFFFFF"/>
                            </a:solidFill>
                            <a:ln w="57150" cmpd="thinThick">
                              <a:solidFill>
                                <a:schemeClr val="bg2">
                                  <a:lumMod val="50000"/>
                                  <a:lumOff val="0"/>
                                </a:schemeClr>
                              </a:solidFill>
                              <a:miter lim="800000"/>
                              <a:headEnd/>
                              <a:tailEnd/>
                            </a:ln>
                          </wps:spPr>
                          <wps:txbx>
                            <w:txbxContent>
                              <w:p w:rsidR="00F804CD" w:rsidRPr="00AB0EA9" w:rsidRDefault="00F804CD" w:rsidP="00BC331B">
                                <w:pPr>
                                  <w:ind w:left="142"/>
                                  <w:jc w:val="left"/>
                                  <w:rPr>
                                    <w:rFonts w:cs="Arial"/>
                                    <w:sz w:val="20"/>
                                    <w:szCs w:val="20"/>
                                    <w:lang w:val="es-ES"/>
                                  </w:rPr>
                                </w:pPr>
                              </w:p>
                              <w:p w:rsidR="00F804CD" w:rsidRPr="00AB0EA9" w:rsidRDefault="00F804CD" w:rsidP="00BC331B">
                                <w:pPr>
                                  <w:pStyle w:val="Prrafodelista"/>
                                  <w:spacing w:before="0"/>
                                  <w:ind w:left="426"/>
                                  <w:contextualSpacing/>
                                  <w:rPr>
                                    <w:rFonts w:ascii="Arial" w:hAnsi="Arial" w:cs="Arial"/>
                                    <w:b/>
                                    <w:smallCaps/>
                                    <w:sz w:val="20"/>
                                    <w:szCs w:val="20"/>
                                    <w:lang w:val="es-ES"/>
                                  </w:rPr>
                                </w:pPr>
                              </w:p>
                              <w:p w:rsidR="00F804CD" w:rsidRPr="00AB0EA9" w:rsidRDefault="00F804CD" w:rsidP="00BC331B">
                                <w:pPr>
                                  <w:pStyle w:val="Prrafodelista"/>
                                  <w:spacing w:before="0"/>
                                  <w:ind w:left="426"/>
                                  <w:contextualSpacing/>
                                  <w:rPr>
                                    <w:rFonts w:ascii="Arial" w:hAnsi="Arial" w:cs="Arial"/>
                                    <w:b/>
                                    <w:smallCaps/>
                                    <w:sz w:val="20"/>
                                    <w:szCs w:val="20"/>
                                    <w:lang w:val="es-ES"/>
                                  </w:rPr>
                                </w:pPr>
                                <w:r w:rsidRPr="00AB0EA9">
                                  <w:rPr>
                                    <w:rFonts w:ascii="Arial" w:hAnsi="Arial" w:cs="Arial"/>
                                    <w:b/>
                                    <w:smallCaps/>
                                    <w:sz w:val="20"/>
                                    <w:szCs w:val="20"/>
                                    <w:lang w:val="es-ES"/>
                                  </w:rPr>
                                  <w:t>Dajabón</w:t>
                                </w:r>
                              </w:p>
                              <w:p w:rsidR="00F804CD" w:rsidRPr="00AB0EA9" w:rsidRDefault="00F804CD" w:rsidP="00783784">
                                <w:pPr>
                                  <w:pStyle w:val="Prrafodelista"/>
                                  <w:numPr>
                                    <w:ilvl w:val="0"/>
                                    <w:numId w:val="13"/>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Unión de Centros de Madres Mujeres Fronteriza</w:t>
                                </w:r>
                              </w:p>
                              <w:p w:rsidR="00F804CD" w:rsidRPr="00AB0EA9" w:rsidRDefault="00F804CD" w:rsidP="00783784">
                                <w:pPr>
                                  <w:pStyle w:val="Prrafodelista"/>
                                  <w:numPr>
                                    <w:ilvl w:val="0"/>
                                    <w:numId w:val="13"/>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Red Fronteriza Jano Sikse, oficina de Restauración</w:t>
                                </w:r>
                              </w:p>
                              <w:p w:rsidR="00F804CD" w:rsidRPr="00AB0EA9" w:rsidRDefault="00F804CD" w:rsidP="00783784">
                                <w:pPr>
                                  <w:pStyle w:val="Prrafodelista"/>
                                  <w:numPr>
                                    <w:ilvl w:val="0"/>
                                    <w:numId w:val="13"/>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Asociación Solidarias de Obreros Migrantes de la Línea Noroeste</w:t>
                                </w:r>
                              </w:p>
                              <w:p w:rsidR="00F804CD" w:rsidRPr="00AB0EA9" w:rsidRDefault="00F804CD" w:rsidP="00BC331B">
                                <w:pPr>
                                  <w:pStyle w:val="Prrafodelista"/>
                                  <w:spacing w:before="0"/>
                                  <w:ind w:left="426"/>
                                  <w:contextualSpacing/>
                                  <w:rPr>
                                    <w:rFonts w:ascii="Arial" w:hAnsi="Arial" w:cs="Arial"/>
                                    <w:b/>
                                    <w:smallCaps/>
                                    <w:sz w:val="20"/>
                                    <w:szCs w:val="20"/>
                                    <w:lang w:val="es-SV"/>
                                  </w:rPr>
                                </w:pPr>
                              </w:p>
                              <w:p w:rsidR="00F804CD" w:rsidRPr="00AB0EA9" w:rsidRDefault="00F804CD" w:rsidP="00BC331B">
                                <w:pPr>
                                  <w:pStyle w:val="Prrafodelista"/>
                                  <w:spacing w:before="0"/>
                                  <w:ind w:left="426"/>
                                  <w:contextualSpacing/>
                                  <w:rPr>
                                    <w:rFonts w:ascii="Arial" w:hAnsi="Arial" w:cs="Arial"/>
                                    <w:b/>
                                    <w:smallCaps/>
                                    <w:sz w:val="20"/>
                                    <w:szCs w:val="20"/>
                                    <w:lang w:val="es-ES"/>
                                  </w:rPr>
                                </w:pPr>
                                <w:r w:rsidRPr="00AB0EA9">
                                  <w:rPr>
                                    <w:rFonts w:ascii="Arial" w:hAnsi="Arial" w:cs="Arial"/>
                                    <w:b/>
                                    <w:smallCaps/>
                                    <w:sz w:val="20"/>
                                    <w:szCs w:val="20"/>
                                    <w:lang w:val="es-ES"/>
                                  </w:rPr>
                                  <w:t>Santiago de los Caballeros</w:t>
                                </w: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Colegio Esperanza de Dios</w:t>
                                </w: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SV"/>
                                  </w:rPr>
                                  <w:t>Consejo de Asesoría Legal Barrial </w:t>
                                </w:r>
                              </w:p>
                              <w:p w:rsidR="00F804CD" w:rsidRPr="00AB0EA9" w:rsidRDefault="00F804CD" w:rsidP="00BC331B">
                                <w:pPr>
                                  <w:pStyle w:val="Prrafodelista"/>
                                  <w:spacing w:before="0"/>
                                  <w:ind w:left="426"/>
                                  <w:contextualSpacing/>
                                  <w:rPr>
                                    <w:rFonts w:ascii="Arial" w:hAnsi="Arial" w:cs="Arial"/>
                                    <w:sz w:val="20"/>
                                    <w:szCs w:val="20"/>
                                    <w:lang w:val="es-ES"/>
                                  </w:rPr>
                                </w:pPr>
                              </w:p>
                              <w:p w:rsidR="00F804CD" w:rsidRPr="00AB0EA9" w:rsidRDefault="00F804CD" w:rsidP="00BC331B">
                                <w:pPr>
                                  <w:pStyle w:val="Prrafodelista"/>
                                  <w:spacing w:before="0"/>
                                  <w:ind w:left="426"/>
                                  <w:contextualSpacing/>
                                  <w:rPr>
                                    <w:rFonts w:ascii="Arial" w:hAnsi="Arial" w:cs="Arial"/>
                                    <w:b/>
                                    <w:smallCaps/>
                                    <w:sz w:val="20"/>
                                    <w:szCs w:val="20"/>
                                    <w:lang w:val="es-ES"/>
                                  </w:rPr>
                                </w:pPr>
                                <w:r w:rsidRPr="00AB0EA9">
                                  <w:rPr>
                                    <w:rFonts w:ascii="Arial" w:hAnsi="Arial" w:cs="Arial"/>
                                    <w:b/>
                                    <w:smallCaps/>
                                    <w:sz w:val="20"/>
                                    <w:szCs w:val="20"/>
                                    <w:lang w:val="es-ES"/>
                                  </w:rPr>
                                  <w:t>Santo Domingo</w:t>
                                </w: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Centro Comunitario las Minas (parroquia La Altagracia )</w:t>
                                </w: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Centro Fe y Alegría</w:t>
                                </w: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Centro Solher</w:t>
                                </w:r>
                              </w:p>
                              <w:p w:rsidR="00F804CD" w:rsidRPr="00AB0EA9" w:rsidRDefault="00F804CD" w:rsidP="00BC331B">
                                <w:pPr>
                                  <w:pStyle w:val="Prrafodelista"/>
                                  <w:spacing w:before="0"/>
                                  <w:ind w:left="426"/>
                                  <w:contextualSpacing/>
                                  <w:rPr>
                                    <w:rFonts w:ascii="Arial" w:hAnsi="Arial" w:cs="Arial"/>
                                    <w:b/>
                                    <w:smallCaps/>
                                    <w:sz w:val="20"/>
                                    <w:szCs w:val="20"/>
                                    <w:lang w:val="es-ES"/>
                                  </w:rPr>
                                </w:pPr>
                              </w:p>
                              <w:p w:rsidR="00F804CD" w:rsidRPr="00AB0EA9" w:rsidRDefault="00F804CD" w:rsidP="00BC331B">
                                <w:pPr>
                                  <w:pStyle w:val="Prrafodelista"/>
                                  <w:spacing w:before="0"/>
                                  <w:ind w:left="426"/>
                                  <w:contextualSpacing/>
                                  <w:rPr>
                                    <w:rFonts w:ascii="Arial" w:hAnsi="Arial" w:cs="Arial"/>
                                    <w:b/>
                                    <w:smallCaps/>
                                    <w:sz w:val="20"/>
                                    <w:szCs w:val="20"/>
                                    <w:lang w:val="es-ES"/>
                                  </w:rPr>
                                </w:pPr>
                                <w:r w:rsidRPr="00AB0EA9">
                                  <w:rPr>
                                    <w:rFonts w:ascii="Arial" w:hAnsi="Arial" w:cs="Arial"/>
                                    <w:b/>
                                    <w:smallCaps/>
                                    <w:sz w:val="20"/>
                                    <w:szCs w:val="20"/>
                                    <w:lang w:val="es-ES"/>
                                  </w:rPr>
                                  <w:t>San Pedro Macorís</w:t>
                                </w: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Parroquia Virgen de la Caridad del Cobre (Congregación San Vicente de Paúl)</w:t>
                                </w: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 xml:space="preserve">Parroquia Señora Eleupina Cordero, Congregación de las Concepcionistas </w:t>
                                </w:r>
                              </w:p>
                            </w:txbxContent>
                          </wps:txbx>
                          <wps:bodyPr rot="0" vert="horz" wrap="square" lIns="91440" tIns="45720" rIns="91440" bIns="45720" anchor="t" anchorCtr="0" upright="1">
                            <a:noAutofit/>
                          </wps:bodyPr>
                        </wps:wsp>
                        <wps:wsp>
                          <wps:cNvPr id="36" name="Text Box 99"/>
                          <wps:cNvSpPr txBox="1">
                            <a:spLocks noChangeArrowheads="1"/>
                          </wps:cNvSpPr>
                          <wps:spPr bwMode="auto">
                            <a:xfrm>
                              <a:off x="1413" y="4334"/>
                              <a:ext cx="3886" cy="2950"/>
                            </a:xfrm>
                            <a:prstGeom prst="rect">
                              <a:avLst/>
                            </a:prstGeom>
                            <a:solidFill>
                              <a:srgbClr val="FFFFFF"/>
                            </a:solidFill>
                            <a:ln w="57150" cmpd="thinThick">
                              <a:solidFill>
                                <a:schemeClr val="bg2">
                                  <a:lumMod val="50000"/>
                                  <a:lumOff val="0"/>
                                </a:schemeClr>
                              </a:solidFill>
                              <a:miter lim="800000"/>
                              <a:headEnd/>
                              <a:tailEnd/>
                            </a:ln>
                          </wps:spPr>
                          <wps:txbx>
                            <w:txbxContent>
                              <w:p w:rsidR="00F804CD" w:rsidRPr="0091005A" w:rsidRDefault="00F804CD" w:rsidP="00BC331B">
                                <w:pPr>
                                  <w:ind w:left="142"/>
                                  <w:jc w:val="left"/>
                                  <w:rPr>
                                    <w:rFonts w:ascii="Berlin Sans FB" w:hAnsi="Berlin Sans FB"/>
                                    <w:lang w:val="es-ES"/>
                                  </w:rPr>
                                </w:pPr>
                              </w:p>
                              <w:p w:rsidR="00F804CD" w:rsidRDefault="00F804CD" w:rsidP="00BC331B">
                                <w:pPr>
                                  <w:pStyle w:val="Prrafodelista"/>
                                  <w:spacing w:before="0"/>
                                  <w:ind w:left="426"/>
                                  <w:contextualSpacing/>
                                  <w:rPr>
                                    <w:rFonts w:ascii="Arial" w:hAnsi="Arial" w:cs="Arial"/>
                                    <w:b/>
                                    <w:smallCaps/>
                                    <w:sz w:val="20"/>
                                    <w:szCs w:val="20"/>
                                    <w:lang w:val="es-ES"/>
                                  </w:rPr>
                                </w:pPr>
                              </w:p>
                              <w:p w:rsidR="00F804CD" w:rsidRDefault="00F804CD" w:rsidP="00BC331B">
                                <w:pPr>
                                  <w:pStyle w:val="Prrafodelista"/>
                                  <w:spacing w:before="0"/>
                                  <w:ind w:left="426"/>
                                  <w:contextualSpacing/>
                                  <w:rPr>
                                    <w:rFonts w:ascii="Arial" w:hAnsi="Arial" w:cs="Arial"/>
                                    <w:b/>
                                    <w:smallCaps/>
                                    <w:sz w:val="20"/>
                                    <w:szCs w:val="20"/>
                                    <w:lang w:val="es-ES"/>
                                  </w:rPr>
                                </w:pPr>
                                <w:r w:rsidRPr="00AB0EA9">
                                  <w:rPr>
                                    <w:rFonts w:ascii="Arial" w:hAnsi="Arial" w:cs="Arial"/>
                                    <w:b/>
                                    <w:smallCaps/>
                                    <w:sz w:val="20"/>
                                    <w:szCs w:val="20"/>
                                    <w:lang w:val="es-ES"/>
                                  </w:rPr>
                                  <w:t>Chimaltenango</w:t>
                                </w:r>
                              </w:p>
                              <w:p w:rsidR="00F804CD" w:rsidRPr="00AB0EA9" w:rsidRDefault="00F804CD" w:rsidP="00BC331B">
                                <w:pPr>
                                  <w:pStyle w:val="Prrafodelista"/>
                                  <w:spacing w:before="0"/>
                                  <w:ind w:left="426"/>
                                  <w:contextualSpacing/>
                                  <w:rPr>
                                    <w:rFonts w:ascii="Arial" w:hAnsi="Arial" w:cs="Arial"/>
                                    <w:b/>
                                    <w:smallCaps/>
                                    <w:sz w:val="20"/>
                                    <w:szCs w:val="20"/>
                                    <w:lang w:val="es-ES"/>
                                  </w:rPr>
                                </w:pPr>
                              </w:p>
                              <w:p w:rsidR="00F804CD" w:rsidRPr="00AB0EA9" w:rsidRDefault="00F804CD" w:rsidP="00783784">
                                <w:pPr>
                                  <w:pStyle w:val="Prrafodelista"/>
                                  <w:numPr>
                                    <w:ilvl w:val="0"/>
                                    <w:numId w:val="14"/>
                                  </w:numPr>
                                  <w:spacing w:before="0" w:after="0"/>
                                  <w:ind w:left="426" w:hanging="284"/>
                                  <w:contextualSpacing/>
                                  <w:rPr>
                                    <w:rFonts w:ascii="Arial" w:hAnsi="Arial" w:cs="Arial"/>
                                    <w:b/>
                                    <w:smallCaps/>
                                    <w:sz w:val="20"/>
                                    <w:szCs w:val="20"/>
                                    <w:lang w:val="es-ES"/>
                                  </w:rPr>
                                </w:pPr>
                                <w:r w:rsidRPr="00AB0EA9">
                                  <w:rPr>
                                    <w:rFonts w:ascii="Arial" w:hAnsi="Arial" w:cs="Arial"/>
                                    <w:sz w:val="20"/>
                                    <w:szCs w:val="20"/>
                                    <w:lang w:val="es-ES"/>
                                  </w:rPr>
                                  <w:t>Defensoría Indígena</w:t>
                                </w:r>
                                <w:r w:rsidRPr="00AB0EA9">
                                  <w:rPr>
                                    <w:rFonts w:ascii="Arial" w:hAnsi="Arial" w:cs="Arial"/>
                                    <w:sz w:val="20"/>
                                    <w:szCs w:val="20"/>
                                  </w:rPr>
                                  <w:t xml:space="preserve"> y </w:t>
                                </w:r>
                                <w:r w:rsidRPr="00AB0EA9">
                                  <w:rPr>
                                    <w:rFonts w:ascii="Arial" w:hAnsi="Arial" w:cs="Arial"/>
                                    <w:sz w:val="20"/>
                                    <w:szCs w:val="20"/>
                                    <w:lang w:val="es-ES"/>
                                  </w:rPr>
                                  <w:t>Casa San Benito</w:t>
                                </w: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Coordinadora de Organizaciones Sindicales y populares de Escuintla (COSPE)</w:t>
                                </w:r>
                              </w:p>
                            </w:txbxContent>
                          </wps:txbx>
                          <wps:bodyPr rot="0" vert="horz" wrap="square" lIns="91440" tIns="45720" rIns="91440" bIns="45720" anchor="t" anchorCtr="0" upright="1">
                            <a:noAutofit/>
                          </wps:bodyPr>
                        </wps:wsp>
                        <wps:wsp>
                          <wps:cNvPr id="37" name="Text Box 100"/>
                          <wps:cNvSpPr txBox="1">
                            <a:spLocks noChangeArrowheads="1"/>
                          </wps:cNvSpPr>
                          <wps:spPr bwMode="auto">
                            <a:xfrm>
                              <a:off x="7728" y="11692"/>
                              <a:ext cx="3886" cy="2785"/>
                            </a:xfrm>
                            <a:prstGeom prst="rect">
                              <a:avLst/>
                            </a:prstGeom>
                            <a:solidFill>
                              <a:srgbClr val="FFFFFF"/>
                            </a:solidFill>
                            <a:ln w="57150" cmpd="thinThick">
                              <a:solidFill>
                                <a:schemeClr val="bg2">
                                  <a:lumMod val="50000"/>
                                  <a:lumOff val="0"/>
                                </a:schemeClr>
                              </a:solidFill>
                              <a:miter lim="800000"/>
                              <a:headEnd/>
                              <a:tailEnd/>
                            </a:ln>
                          </wps:spPr>
                          <wps:txbx>
                            <w:txbxContent>
                              <w:p w:rsidR="00F804CD" w:rsidRPr="0091005A" w:rsidRDefault="00F804CD" w:rsidP="00BC331B">
                                <w:pPr>
                                  <w:ind w:left="142"/>
                                  <w:jc w:val="left"/>
                                  <w:rPr>
                                    <w:rFonts w:ascii="Berlin Sans FB" w:hAnsi="Berlin Sans FB"/>
                                    <w:lang w:val="es-ES"/>
                                  </w:rPr>
                                </w:pPr>
                              </w:p>
                              <w:p w:rsidR="00F804CD" w:rsidRDefault="00F804CD" w:rsidP="00BC331B">
                                <w:pPr>
                                  <w:ind w:left="142"/>
                                  <w:jc w:val="left"/>
                                  <w:rPr>
                                    <w:rFonts w:ascii="Berlin Sans FB" w:hAnsi="Berlin Sans FB"/>
                                    <w:lang w:val="es-ES"/>
                                  </w:rPr>
                                </w:pP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Universidad Gerardo Barr</w:t>
                                </w:r>
                                <w:r>
                                  <w:rPr>
                                    <w:rFonts w:ascii="Arial" w:hAnsi="Arial" w:cs="Arial"/>
                                    <w:sz w:val="20"/>
                                    <w:szCs w:val="20"/>
                                    <w:lang w:val="es-ES"/>
                                  </w:rPr>
                                  <w:t>ios de Usulután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7" o:spid="_x0000_s1094" style="position:absolute;left:0;text-align:left;margin-left:-78.3pt;margin-top:4.75pt;width:585.15pt;height:582.15pt;z-index:251739136" coordorigin="135,2834" coordsize="11703,1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">
                <v:shape id="Text Box 89" o:spid="_x0000_s1095" type="#_x0000_t202" style="position:absolute;left:7017;top:2834;width:1610;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qK8YA&#10;AADbAAAADwAAAGRycy9kb3ducmV2LnhtbESPQWvCQBSE70L/w/IKvZlNU1pKdA2lRbGXolEP3p7Z&#10;ZxLMvo3Z1cR/3y0IPQ4z8w0zzQbTiCt1rras4DmKQRAXVtdcKthu5uN3EM4ja2wsk4IbOchmD6Mp&#10;ptr2vKZr7ksRIOxSVFB536ZSuqIigy6yLXHwjrYz6IPsSqk77APcNDKJ4zdpsOawUGFLnxUVp/xi&#10;FOwOP7dm3b7s47r/Xg2L8yr/WpRKPT0OHxMQngb/H763l1pB8gp/X8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yqK8YAAADbAAAADwAAAAAAAAAAAAAAAACYAgAAZHJz&#10;L2Rvd25yZXYueG1sUEsFBgAAAAAEAAQA9QAAAIsDAAAAAA==&#10;" filled="f" stroked="f">
                  <v:textbox style="layout-flow:vertical;mso-layout-flow-alt:bottom-to-top">
                    <w:txbxContent>
                      <w:p w:rsidR="00F804CD" w:rsidRPr="005763B4" w:rsidRDefault="00F804CD" w:rsidP="00BC331B">
                        <w:pPr>
                          <w:rPr>
                            <w:rFonts w:cs="Arial"/>
                            <w:b/>
                            <w:smallCaps/>
                            <w:sz w:val="32"/>
                            <w:szCs w:val="32"/>
                            <w:lang w:val="es-ES"/>
                          </w:rPr>
                        </w:pPr>
                        <w:r w:rsidRPr="005763B4">
                          <w:rPr>
                            <w:rFonts w:cs="Arial"/>
                            <w:b/>
                            <w:smallCaps/>
                            <w:sz w:val="32"/>
                            <w:szCs w:val="32"/>
                            <w:lang w:val="es-ES"/>
                          </w:rPr>
                          <w:t>Honduras</w:t>
                        </w:r>
                      </w:p>
                    </w:txbxContent>
                  </v:textbox>
                </v:shape>
                <v:shape id="Text Box 90" o:spid="_x0000_s1096" type="#_x0000_t202" style="position:absolute;left:7692;top:2896;width:4146;height:4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pdcQA&#10;AADbAAAADwAAAGRycy9kb3ducmV2LnhtbESPy2rDMBBF94H8g5hCd4lct5jgRA554NJVoakJZDdY&#10;4wexRsZSY6dfXxUKXV7u43A328l04kaDay0reFpGIIhLq1uuFRSf+WIFwnlkjZ1lUnAnB9tsPttg&#10;qu3IH3Q7+VqEEXYpKmi871MpXdmQQbe0PXHwKjsY9EEOtdQDjmHcdDKOokQabDkQGuzp0FB5PX2Z&#10;wD3v3/OiGpP8xeXPF3v/LuLXo1KPD9NuDcLT5P/Df+03rSBO4P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ZKXXEAAAA2wAAAA8AAAAAAAAAAAAAAAAAmAIAAGRycy9k&#10;b3ducmV2LnhtbFBLBQYAAAAABAAEAPUAAACJAwAAAAA=&#10;" strokecolor="#938953 [1614]" strokeweight="4.5pt">
                  <v:stroke linestyle="thinThick"/>
                  <v:textbox>
                    <w:txbxContent>
                      <w:p w:rsidR="00F804CD" w:rsidRPr="0091005A" w:rsidRDefault="00F804CD" w:rsidP="00BC331B">
                        <w:pPr>
                          <w:ind w:left="142"/>
                          <w:jc w:val="left"/>
                          <w:rPr>
                            <w:rFonts w:ascii="Berlin Sans FB" w:hAnsi="Berlin Sans FB"/>
                            <w:lang w:val="es-ES"/>
                          </w:rPr>
                        </w:pPr>
                      </w:p>
                      <w:p w:rsidR="00F804CD" w:rsidRPr="005763B4" w:rsidRDefault="00F804CD" w:rsidP="00BC331B">
                        <w:pPr>
                          <w:pStyle w:val="Prrafodelista"/>
                          <w:spacing w:before="0"/>
                          <w:ind w:left="426"/>
                          <w:contextualSpacing/>
                          <w:rPr>
                            <w:rFonts w:ascii="Arial" w:hAnsi="Arial" w:cs="Arial"/>
                            <w:b/>
                            <w:smallCaps/>
                            <w:sz w:val="20"/>
                            <w:szCs w:val="20"/>
                            <w:lang w:val="es-ES"/>
                          </w:rPr>
                        </w:pPr>
                        <w:r w:rsidRPr="005763B4">
                          <w:rPr>
                            <w:rFonts w:ascii="Arial" w:hAnsi="Arial" w:cs="Arial"/>
                            <w:b/>
                            <w:smallCaps/>
                            <w:sz w:val="20"/>
                            <w:szCs w:val="20"/>
                            <w:lang w:val="es-ES"/>
                          </w:rPr>
                          <w:t>El Progreso</w:t>
                        </w:r>
                      </w:p>
                      <w:p w:rsidR="00F804CD" w:rsidRPr="005763B4"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5763B4">
                          <w:rPr>
                            <w:rFonts w:ascii="Arial" w:hAnsi="Arial" w:cs="Arial"/>
                            <w:sz w:val="20"/>
                            <w:szCs w:val="20"/>
                            <w:lang w:val="es-ES"/>
                          </w:rPr>
                          <w:t>CDL periférico de Yoro</w:t>
                        </w:r>
                      </w:p>
                      <w:p w:rsidR="00F804CD" w:rsidRPr="005763B4"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5763B4">
                          <w:rPr>
                            <w:rFonts w:ascii="Arial" w:hAnsi="Arial" w:cs="Arial"/>
                            <w:sz w:val="20"/>
                            <w:szCs w:val="20"/>
                            <w:lang w:val="es-ES"/>
                          </w:rPr>
                          <w:t>CDL periférico de las Mercedes</w:t>
                        </w:r>
                      </w:p>
                      <w:p w:rsidR="00F804CD" w:rsidRPr="005763B4" w:rsidRDefault="00F804CD" w:rsidP="00BC331B">
                        <w:pPr>
                          <w:pStyle w:val="Prrafodelista"/>
                          <w:spacing w:before="0"/>
                          <w:ind w:left="426"/>
                          <w:contextualSpacing/>
                          <w:rPr>
                            <w:rFonts w:ascii="Arial" w:hAnsi="Arial" w:cs="Arial"/>
                            <w:b/>
                            <w:smallCaps/>
                            <w:sz w:val="20"/>
                            <w:szCs w:val="20"/>
                            <w:lang w:val="es-SV"/>
                          </w:rPr>
                        </w:pPr>
                      </w:p>
                      <w:p w:rsidR="00F804CD" w:rsidRPr="005763B4" w:rsidRDefault="00F804CD" w:rsidP="00BC331B">
                        <w:pPr>
                          <w:pStyle w:val="Prrafodelista"/>
                          <w:spacing w:before="0"/>
                          <w:ind w:left="426"/>
                          <w:contextualSpacing/>
                          <w:rPr>
                            <w:rFonts w:ascii="Arial" w:hAnsi="Arial" w:cs="Arial"/>
                            <w:b/>
                            <w:smallCaps/>
                            <w:sz w:val="20"/>
                            <w:szCs w:val="20"/>
                            <w:lang w:val="es-ES"/>
                          </w:rPr>
                        </w:pPr>
                        <w:r w:rsidRPr="005763B4">
                          <w:rPr>
                            <w:rFonts w:ascii="Arial" w:hAnsi="Arial" w:cs="Arial"/>
                            <w:b/>
                            <w:smallCaps/>
                            <w:sz w:val="20"/>
                            <w:szCs w:val="20"/>
                            <w:lang w:val="es-ES"/>
                          </w:rPr>
                          <w:t>San Pedro</w:t>
                        </w:r>
                      </w:p>
                      <w:p w:rsidR="00F804CD" w:rsidRPr="005763B4"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5763B4">
                          <w:rPr>
                            <w:rFonts w:ascii="Arial" w:hAnsi="Arial" w:cs="Arial"/>
                            <w:sz w:val="20"/>
                            <w:szCs w:val="20"/>
                            <w:lang w:val="es-ES"/>
                          </w:rPr>
                          <w:t>Municipalidad de Tela</w:t>
                        </w:r>
                      </w:p>
                      <w:p w:rsidR="00F804CD" w:rsidRPr="005763B4"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5763B4">
                          <w:rPr>
                            <w:rFonts w:ascii="Arial" w:hAnsi="Arial" w:cs="Arial"/>
                            <w:sz w:val="20"/>
                            <w:szCs w:val="20"/>
                            <w:lang w:val="es-ES"/>
                          </w:rPr>
                          <w:t>Parroquia Santa Rosa de Lima</w:t>
                        </w:r>
                      </w:p>
                      <w:p w:rsidR="00F804CD" w:rsidRPr="005763B4" w:rsidRDefault="00F804CD" w:rsidP="00BC331B">
                        <w:pPr>
                          <w:pStyle w:val="Prrafodelista"/>
                          <w:spacing w:before="0"/>
                          <w:ind w:left="426"/>
                          <w:contextualSpacing/>
                          <w:rPr>
                            <w:rFonts w:ascii="Arial" w:hAnsi="Arial" w:cs="Arial"/>
                            <w:sz w:val="20"/>
                            <w:szCs w:val="20"/>
                            <w:lang w:val="es-ES"/>
                          </w:rPr>
                        </w:pPr>
                      </w:p>
                      <w:p w:rsidR="00F804CD" w:rsidRPr="005763B4" w:rsidRDefault="00F804CD" w:rsidP="00BC331B">
                        <w:pPr>
                          <w:pStyle w:val="Prrafodelista"/>
                          <w:spacing w:before="0"/>
                          <w:ind w:left="426"/>
                          <w:contextualSpacing/>
                          <w:rPr>
                            <w:rFonts w:ascii="Arial" w:hAnsi="Arial" w:cs="Arial"/>
                            <w:b/>
                            <w:smallCaps/>
                            <w:sz w:val="20"/>
                            <w:szCs w:val="20"/>
                            <w:lang w:val="es-ES"/>
                          </w:rPr>
                        </w:pPr>
                        <w:r w:rsidRPr="005763B4">
                          <w:rPr>
                            <w:rFonts w:ascii="Arial" w:hAnsi="Arial" w:cs="Arial"/>
                            <w:b/>
                            <w:smallCaps/>
                            <w:sz w:val="20"/>
                            <w:szCs w:val="20"/>
                            <w:lang w:val="es-ES"/>
                          </w:rPr>
                          <w:t>Tegucigalpa</w:t>
                        </w:r>
                      </w:p>
                      <w:p w:rsidR="00F804CD" w:rsidRPr="005763B4"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5763B4">
                          <w:rPr>
                            <w:rFonts w:ascii="Arial" w:hAnsi="Arial" w:cs="Arial"/>
                            <w:sz w:val="20"/>
                            <w:szCs w:val="20"/>
                            <w:lang w:val="es-ES"/>
                          </w:rPr>
                          <w:t>Pastoral Juvenil</w:t>
                        </w:r>
                      </w:p>
                      <w:p w:rsidR="00F804CD"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5763B4">
                          <w:rPr>
                            <w:rFonts w:ascii="Arial" w:hAnsi="Arial" w:cs="Arial"/>
                            <w:sz w:val="20"/>
                            <w:szCs w:val="20"/>
                            <w:lang w:val="es-ES"/>
                          </w:rPr>
                          <w:t>Coordinadores de Sindicatos Bananeros y Agroindustriales de Honduras</w:t>
                        </w:r>
                        <w:r>
                          <w:rPr>
                            <w:rFonts w:ascii="Arial" w:hAnsi="Arial" w:cs="Arial"/>
                            <w:sz w:val="20"/>
                            <w:szCs w:val="20"/>
                            <w:lang w:val="es-ES"/>
                          </w:rPr>
                          <w:t xml:space="preserve"> </w:t>
                        </w:r>
                      </w:p>
                      <w:p w:rsidR="00F804CD" w:rsidRPr="005763B4"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5763B4">
                          <w:rPr>
                            <w:rFonts w:ascii="Arial" w:hAnsi="Arial" w:cs="Arial"/>
                            <w:sz w:val="20"/>
                            <w:szCs w:val="20"/>
                            <w:lang w:val="es-ES"/>
                          </w:rPr>
                          <w:t>Red de Mujeres El Corpus</w:t>
                        </w:r>
                      </w:p>
                    </w:txbxContent>
                  </v:textbox>
                </v:shape>
                <v:group id="Group 176" o:spid="_x0000_s1097" style="position:absolute;left:135;top:4334;width:11592;height:10143" coordorigin="135,4334" coordsize="11592,10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92" o:spid="_x0000_s1098" type="#_x0000_t202" style="position:absolute;left:135;top:8490;width:1924;height:4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LsYA&#10;AADbAAAADwAAAGRycy9kb3ducmV2LnhtbESPQWvCQBSE70L/w/IKvZlNUyhtdA2lRbGXolEP3p7Z&#10;ZxLMvo3Z1cR/3y0IPQ4z8w0zzQbTiCt1rras4DmKQRAXVtdcKthu5uM3EM4ja2wsk4IbOchmD6Mp&#10;ptr2vKZr7ksRIOxSVFB536ZSuqIigy6yLXHwjrYz6IPsSqk77APcNDKJ41dpsOawUGFLnxUVp/xi&#10;FOwOP7dm3b7s47r/Xg2L8yr/WpRKPT0OHxMQngb/H763l1pB8g5/X8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gLsYAAADbAAAADwAAAAAAAAAAAAAAAACYAgAAZHJz&#10;L2Rvd25yZXYueG1sUEsFBgAAAAAEAAQA9QAAAIsDAAAAAA==&#10;" filled="f" stroked="f">
                    <v:textbox style="layout-flow:vertical;mso-layout-flow-alt:bottom-to-top">
                      <w:txbxContent>
                        <w:p w:rsidR="00F804CD" w:rsidRPr="00BC331B" w:rsidRDefault="00F804CD" w:rsidP="00BC331B">
                          <w:pPr>
                            <w:rPr>
                              <w:rFonts w:cs="Arial"/>
                              <w:b/>
                              <w:smallCaps/>
                              <w:sz w:val="32"/>
                              <w:szCs w:val="32"/>
                              <w:lang w:val="es-ES"/>
                            </w:rPr>
                          </w:pPr>
                          <w:r w:rsidRPr="00BC331B">
                            <w:rPr>
                              <w:rFonts w:cs="Arial"/>
                              <w:b/>
                              <w:smallCaps/>
                              <w:sz w:val="32"/>
                              <w:szCs w:val="32"/>
                              <w:lang w:val="es-ES"/>
                            </w:rPr>
                            <w:t>República Dominicana</w:t>
                          </w:r>
                        </w:p>
                      </w:txbxContent>
                    </v:textbox>
                  </v:shape>
                  <v:shape id="Text Box 93" o:spid="_x0000_s1099" type="#_x0000_t202" style="position:absolute;left:752;top:4489;width:1509;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fbsEA&#10;AADbAAAADwAAAGRycy9kb3ducmV2LnhtbERPTYvCMBC9C/sfwgjebOoKy1KNIi4rehGtevA2NmNb&#10;bCa1ibb++81hwePjfU/nnanEkxpXWlYwimIQxJnVJecKjoff4TcI55E1VpZJwYsczGcfvSkm2ra8&#10;p2fqcxFC2CWooPC+TqR0WUEGXWRr4sBdbWPQB9jkUjfYhnBTyc84/pIGSw4NBda0LCi7pQ+j4HTZ&#10;vqp9PT7HZbvZdav7Lv1Z5UoN+t1iAsJT59/if/daKxiH9eFL+AF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Sn27BAAAA2wAAAA8AAAAAAAAAAAAAAAAAmAIAAGRycy9kb3du&#10;cmV2LnhtbFBLBQYAAAAABAAEAPUAAACGAwAAAAA=&#10;" filled="f" stroked="f">
                    <v:textbox style="layout-flow:vertical;mso-layout-flow-alt:bottom-to-top">
                      <w:txbxContent>
                        <w:p w:rsidR="00F804CD" w:rsidRPr="005763B4" w:rsidRDefault="00F804CD" w:rsidP="00BC331B">
                          <w:pPr>
                            <w:rPr>
                              <w:rFonts w:cs="Arial"/>
                              <w:b/>
                              <w:smallCaps/>
                              <w:sz w:val="32"/>
                              <w:szCs w:val="32"/>
                              <w:lang w:val="es-ES"/>
                            </w:rPr>
                          </w:pPr>
                          <w:r w:rsidRPr="005763B4">
                            <w:rPr>
                              <w:rFonts w:cs="Arial"/>
                              <w:b/>
                              <w:smallCaps/>
                              <w:sz w:val="32"/>
                              <w:szCs w:val="32"/>
                              <w:lang w:val="es-ES"/>
                            </w:rPr>
                            <w:t>Guatemala</w:t>
                          </w:r>
                        </w:p>
                      </w:txbxContent>
                    </v:textbox>
                  </v:shape>
                  <v:shape id="Text Box 94" o:spid="_x0000_s1100" type="#_x0000_t202" style="position:absolute;left:7067;top:12310;width:1509;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69cUA&#10;AADbAAAADwAAAGRycy9kb3ducmV2LnhtbESPQWvCQBSE7wX/w/IEb83GCqXErFIUxV6KRj309pp9&#10;TYLZt+nu1sR/3y0UPA4z8w2TLwfTiis531hWME1SEMSl1Q1XCk7HzeMLCB+QNbaWScGNPCwXo4cc&#10;M217PtC1CJWIEPYZKqhD6DIpfVmTQZ/Yjjh6X9YZDFG6SmqHfYSbVj6l6bM02HBcqLGjVU3lpfgx&#10;Cs6f77f20M0+0qZ/2w/b732x3lZKTcbD6xxEoCHcw//tnVYwm8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jr1xQAAANsAAAAPAAAAAAAAAAAAAAAAAJgCAABkcnMv&#10;ZG93bnJldi54bWxQSwUGAAAAAAQABAD1AAAAigMAAAAA&#10;" filled="f" stroked="f">
                    <v:textbox style="layout-flow:vertical;mso-layout-flow-alt:bottom-to-top">
                      <w:txbxContent>
                        <w:p w:rsidR="00F804CD" w:rsidRPr="00443D1D" w:rsidRDefault="00F804CD" w:rsidP="00BC331B">
                          <w:pPr>
                            <w:rPr>
                              <w:rFonts w:cs="Arial"/>
                              <w:b/>
                              <w:smallCaps/>
                              <w:sz w:val="32"/>
                              <w:szCs w:val="32"/>
                              <w:lang w:val="es-ES"/>
                            </w:rPr>
                          </w:pPr>
                          <w:r w:rsidRPr="00443D1D">
                            <w:rPr>
                              <w:rFonts w:cs="Arial"/>
                              <w:b/>
                              <w:smallCaps/>
                              <w:sz w:val="32"/>
                              <w:szCs w:val="32"/>
                              <w:lang w:val="es-ES"/>
                            </w:rPr>
                            <w:t>El Salvador</w:t>
                          </w:r>
                        </w:p>
                      </w:txbxContent>
                    </v:textbox>
                  </v:shape>
                  <v:group id="Group 95" o:spid="_x0000_s1101" style="position:absolute;left:7017;top:7807;width:4710;height:2550" coordorigin="1920,1865" coordsize="4547,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ext Box 96" o:spid="_x0000_s1102" type="#_x0000_t202" style="position:absolute;left:2581;top:1865;width:3886;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ccMMQA&#10;AADbAAAADwAAAGRycy9kb3ducmV2LnhtbESPS2vCQBSF9wX/w3CF7upEU0Sio/ggxVWhGgR3l8w1&#10;CWbuhMxoor++Uyi4PJzHx1mselOLO7WusqxgPIpAEOdWV1woyI7pxwyE88gaa8uk4EEOVsvB2wIT&#10;bTv+ofvBFyKMsEtQQel9k0jp8pIMupFtiIN3sa1BH2RbSN1iF8ZNLSdRNJUGKw6EEhvalpRfDzcT&#10;uKfNd5pdumn66dL4bB/PbPK1U+p92K/nIDz1/hX+b++1gjiGvy/h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3HDDEAAAA2wAAAA8AAAAAAAAAAAAAAAAAmAIAAGRycy9k&#10;b3ducmV2LnhtbFBLBQYAAAAABAAEAPUAAACJAwAAAAA=&#10;" strokecolor="#938953 [1614]" strokeweight="4.5pt">
                      <v:stroke linestyle="thinThick"/>
                      <v:textbox>
                        <w:txbxContent>
                          <w:p w:rsidR="00F804CD" w:rsidRPr="00AB0EA9" w:rsidRDefault="00F804CD" w:rsidP="00BC331B">
                            <w:pPr>
                              <w:ind w:left="142"/>
                              <w:jc w:val="left"/>
                              <w:rPr>
                                <w:rFonts w:cs="Arial"/>
                                <w:sz w:val="20"/>
                                <w:szCs w:val="20"/>
                                <w:lang w:val="es-ES"/>
                              </w:rPr>
                            </w:pPr>
                          </w:p>
                          <w:p w:rsidR="00F804CD" w:rsidRPr="00AB0EA9" w:rsidRDefault="00F804CD" w:rsidP="00BC331B">
                            <w:pPr>
                              <w:ind w:left="142"/>
                              <w:jc w:val="left"/>
                              <w:rPr>
                                <w:rFonts w:cs="Arial"/>
                                <w:sz w:val="20"/>
                                <w:szCs w:val="20"/>
                                <w:lang w:val="es-ES"/>
                              </w:rPr>
                            </w:pP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Municipalidad de Desamparados</w:t>
                            </w: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Asociación de Trabajadoras Domesticas (ASTRADOMES)</w:t>
                            </w:r>
                          </w:p>
                        </w:txbxContent>
                      </v:textbox>
                    </v:shape>
                    <v:shape id="Text Box 97" o:spid="_x0000_s1103" type="#_x0000_t202" style="position:absolute;left:1920;top:2360;width:1509;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ZbcYA&#10;AADbAAAADwAAAGRycy9kb3ducmV2LnhtbESPQWvCQBSE74L/YXlCb2bTppQSXUNRKu2laNSDt2f2&#10;mQSzb9Ps1sR/3y0IPQ4z8w0zzwbTiCt1rras4DGKQRAXVtdcKtjv3qevIJxH1thYJgU3cpAtxqM5&#10;ptr2vKVr7ksRIOxSVFB536ZSuqIigy6yLXHwzrYz6IPsSqk77APcNPIpjl+kwZrDQoUtLSsqLvmP&#10;UXA4fd2abZsc47r/3Azr702+WpdKPUyGtxkIT4P/D9/bH1pB8gx/X8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mZbcYAAADbAAAADwAAAAAAAAAAAAAAAACYAgAAZHJz&#10;L2Rvd25yZXYueG1sUEsFBgAAAAAEAAQA9QAAAIsDAAAAAA==&#10;" filled="f" stroked="f">
                      <v:textbox style="layout-flow:vertical;mso-layout-flow-alt:bottom-to-top">
                        <w:txbxContent>
                          <w:p w:rsidR="00F804CD" w:rsidRPr="00BC331B" w:rsidRDefault="00F804CD" w:rsidP="00BC331B">
                            <w:pPr>
                              <w:rPr>
                                <w:rFonts w:cs="Arial"/>
                                <w:b/>
                                <w:smallCaps/>
                                <w:sz w:val="32"/>
                                <w:szCs w:val="32"/>
                                <w:lang w:val="es-ES"/>
                              </w:rPr>
                            </w:pPr>
                            <w:r w:rsidRPr="00BC331B">
                              <w:rPr>
                                <w:rFonts w:cs="Arial"/>
                                <w:b/>
                                <w:smallCaps/>
                                <w:sz w:val="32"/>
                                <w:szCs w:val="32"/>
                                <w:lang w:val="es-ES"/>
                              </w:rPr>
                              <w:t>Costa Rica</w:t>
                            </w:r>
                          </w:p>
                        </w:txbxContent>
                      </v:textbox>
                    </v:shape>
                  </v:group>
                  <v:shape id="Text Box 98" o:spid="_x0000_s1104" type="#_x0000_t202" style="position:absolute;left:828;top:7888;width:4953;height:6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Ih38QA&#10;AADbAAAADwAAAGRycy9kb3ducmV2LnhtbESPS2vCQBSF9wX/w3AFd3Xik5I6iq1EuhKaBsHdJXNN&#10;QjN3QmY00V/fEYQuD+fxcVab3tTiSq2rLCuYjCMQxLnVFRcKsp/k9Q2E88gaa8uk4EYONuvBywpj&#10;bTv+pmvqCxFG2MWooPS+iaV0eUkG3dg2xME729agD7ItpG6xC+OmltMoWkqDFQdCiQ19lpT/phcT&#10;uMePQ5Kdu2Uyd8nsZG/3bLrfKTUa9tt3EJ56/x9+tr+0gtkCHl/C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SId/EAAAA2wAAAA8AAAAAAAAAAAAAAAAAmAIAAGRycy9k&#10;b3ducmV2LnhtbFBLBQYAAAAABAAEAPUAAACJAwAAAAA=&#10;" strokecolor="#938953 [1614]" strokeweight="4.5pt">
                    <v:stroke linestyle="thinThick"/>
                    <v:textbox>
                      <w:txbxContent>
                        <w:p w:rsidR="00F804CD" w:rsidRPr="00AB0EA9" w:rsidRDefault="00F804CD" w:rsidP="00BC331B">
                          <w:pPr>
                            <w:ind w:left="142"/>
                            <w:jc w:val="left"/>
                            <w:rPr>
                              <w:rFonts w:cs="Arial"/>
                              <w:sz w:val="20"/>
                              <w:szCs w:val="20"/>
                              <w:lang w:val="es-ES"/>
                            </w:rPr>
                          </w:pPr>
                        </w:p>
                        <w:p w:rsidR="00F804CD" w:rsidRPr="00AB0EA9" w:rsidRDefault="00F804CD" w:rsidP="00BC331B">
                          <w:pPr>
                            <w:pStyle w:val="Prrafodelista"/>
                            <w:spacing w:before="0"/>
                            <w:ind w:left="426"/>
                            <w:contextualSpacing/>
                            <w:rPr>
                              <w:rFonts w:ascii="Arial" w:hAnsi="Arial" w:cs="Arial"/>
                              <w:b/>
                              <w:smallCaps/>
                              <w:sz w:val="20"/>
                              <w:szCs w:val="20"/>
                              <w:lang w:val="es-ES"/>
                            </w:rPr>
                          </w:pPr>
                        </w:p>
                        <w:p w:rsidR="00F804CD" w:rsidRPr="00AB0EA9" w:rsidRDefault="00F804CD" w:rsidP="00BC331B">
                          <w:pPr>
                            <w:pStyle w:val="Prrafodelista"/>
                            <w:spacing w:before="0"/>
                            <w:ind w:left="426"/>
                            <w:contextualSpacing/>
                            <w:rPr>
                              <w:rFonts w:ascii="Arial" w:hAnsi="Arial" w:cs="Arial"/>
                              <w:b/>
                              <w:smallCaps/>
                              <w:sz w:val="20"/>
                              <w:szCs w:val="20"/>
                              <w:lang w:val="es-ES"/>
                            </w:rPr>
                          </w:pPr>
                          <w:r w:rsidRPr="00AB0EA9">
                            <w:rPr>
                              <w:rFonts w:ascii="Arial" w:hAnsi="Arial" w:cs="Arial"/>
                              <w:b/>
                              <w:smallCaps/>
                              <w:sz w:val="20"/>
                              <w:szCs w:val="20"/>
                              <w:lang w:val="es-ES"/>
                            </w:rPr>
                            <w:t>Dajabón</w:t>
                          </w:r>
                        </w:p>
                        <w:p w:rsidR="00F804CD" w:rsidRPr="00AB0EA9" w:rsidRDefault="00F804CD" w:rsidP="00783784">
                          <w:pPr>
                            <w:pStyle w:val="Prrafodelista"/>
                            <w:numPr>
                              <w:ilvl w:val="0"/>
                              <w:numId w:val="13"/>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Unión de Centros de Madres Mujeres Fronteriza</w:t>
                          </w:r>
                        </w:p>
                        <w:p w:rsidR="00F804CD" w:rsidRPr="00AB0EA9" w:rsidRDefault="00F804CD" w:rsidP="00783784">
                          <w:pPr>
                            <w:pStyle w:val="Prrafodelista"/>
                            <w:numPr>
                              <w:ilvl w:val="0"/>
                              <w:numId w:val="13"/>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Red Fronteriza Jano Sikse, oficina de Restauración</w:t>
                          </w:r>
                        </w:p>
                        <w:p w:rsidR="00F804CD" w:rsidRPr="00AB0EA9" w:rsidRDefault="00F804CD" w:rsidP="00783784">
                          <w:pPr>
                            <w:pStyle w:val="Prrafodelista"/>
                            <w:numPr>
                              <w:ilvl w:val="0"/>
                              <w:numId w:val="13"/>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Asociación Solidarias de Obreros Migrantes de la Línea Noroeste</w:t>
                          </w:r>
                        </w:p>
                        <w:p w:rsidR="00F804CD" w:rsidRPr="00AB0EA9" w:rsidRDefault="00F804CD" w:rsidP="00BC331B">
                          <w:pPr>
                            <w:pStyle w:val="Prrafodelista"/>
                            <w:spacing w:before="0"/>
                            <w:ind w:left="426"/>
                            <w:contextualSpacing/>
                            <w:rPr>
                              <w:rFonts w:ascii="Arial" w:hAnsi="Arial" w:cs="Arial"/>
                              <w:b/>
                              <w:smallCaps/>
                              <w:sz w:val="20"/>
                              <w:szCs w:val="20"/>
                              <w:lang w:val="es-SV"/>
                            </w:rPr>
                          </w:pPr>
                        </w:p>
                        <w:p w:rsidR="00F804CD" w:rsidRPr="00AB0EA9" w:rsidRDefault="00F804CD" w:rsidP="00BC331B">
                          <w:pPr>
                            <w:pStyle w:val="Prrafodelista"/>
                            <w:spacing w:before="0"/>
                            <w:ind w:left="426"/>
                            <w:contextualSpacing/>
                            <w:rPr>
                              <w:rFonts w:ascii="Arial" w:hAnsi="Arial" w:cs="Arial"/>
                              <w:b/>
                              <w:smallCaps/>
                              <w:sz w:val="20"/>
                              <w:szCs w:val="20"/>
                              <w:lang w:val="es-ES"/>
                            </w:rPr>
                          </w:pPr>
                          <w:r w:rsidRPr="00AB0EA9">
                            <w:rPr>
                              <w:rFonts w:ascii="Arial" w:hAnsi="Arial" w:cs="Arial"/>
                              <w:b/>
                              <w:smallCaps/>
                              <w:sz w:val="20"/>
                              <w:szCs w:val="20"/>
                              <w:lang w:val="es-ES"/>
                            </w:rPr>
                            <w:t>Santiago de los Caballeros</w:t>
                          </w: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Colegio Esperanza de Dios</w:t>
                          </w: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SV"/>
                            </w:rPr>
                            <w:t>Consejo de Asesoría Legal Barrial </w:t>
                          </w:r>
                        </w:p>
                        <w:p w:rsidR="00F804CD" w:rsidRPr="00AB0EA9" w:rsidRDefault="00F804CD" w:rsidP="00BC331B">
                          <w:pPr>
                            <w:pStyle w:val="Prrafodelista"/>
                            <w:spacing w:before="0"/>
                            <w:ind w:left="426"/>
                            <w:contextualSpacing/>
                            <w:rPr>
                              <w:rFonts w:ascii="Arial" w:hAnsi="Arial" w:cs="Arial"/>
                              <w:sz w:val="20"/>
                              <w:szCs w:val="20"/>
                              <w:lang w:val="es-ES"/>
                            </w:rPr>
                          </w:pPr>
                        </w:p>
                        <w:p w:rsidR="00F804CD" w:rsidRPr="00AB0EA9" w:rsidRDefault="00F804CD" w:rsidP="00BC331B">
                          <w:pPr>
                            <w:pStyle w:val="Prrafodelista"/>
                            <w:spacing w:before="0"/>
                            <w:ind w:left="426"/>
                            <w:contextualSpacing/>
                            <w:rPr>
                              <w:rFonts w:ascii="Arial" w:hAnsi="Arial" w:cs="Arial"/>
                              <w:b/>
                              <w:smallCaps/>
                              <w:sz w:val="20"/>
                              <w:szCs w:val="20"/>
                              <w:lang w:val="es-ES"/>
                            </w:rPr>
                          </w:pPr>
                          <w:r w:rsidRPr="00AB0EA9">
                            <w:rPr>
                              <w:rFonts w:ascii="Arial" w:hAnsi="Arial" w:cs="Arial"/>
                              <w:b/>
                              <w:smallCaps/>
                              <w:sz w:val="20"/>
                              <w:szCs w:val="20"/>
                              <w:lang w:val="es-ES"/>
                            </w:rPr>
                            <w:t>Santo Domingo</w:t>
                          </w: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Centro Comunitario las Minas (parroquia La Altagracia )</w:t>
                          </w: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Centro Fe y Alegría</w:t>
                          </w: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Centro Solher</w:t>
                          </w:r>
                        </w:p>
                        <w:p w:rsidR="00F804CD" w:rsidRPr="00AB0EA9" w:rsidRDefault="00F804CD" w:rsidP="00BC331B">
                          <w:pPr>
                            <w:pStyle w:val="Prrafodelista"/>
                            <w:spacing w:before="0"/>
                            <w:ind w:left="426"/>
                            <w:contextualSpacing/>
                            <w:rPr>
                              <w:rFonts w:ascii="Arial" w:hAnsi="Arial" w:cs="Arial"/>
                              <w:b/>
                              <w:smallCaps/>
                              <w:sz w:val="20"/>
                              <w:szCs w:val="20"/>
                              <w:lang w:val="es-ES"/>
                            </w:rPr>
                          </w:pPr>
                        </w:p>
                        <w:p w:rsidR="00F804CD" w:rsidRPr="00AB0EA9" w:rsidRDefault="00F804CD" w:rsidP="00BC331B">
                          <w:pPr>
                            <w:pStyle w:val="Prrafodelista"/>
                            <w:spacing w:before="0"/>
                            <w:ind w:left="426"/>
                            <w:contextualSpacing/>
                            <w:rPr>
                              <w:rFonts w:ascii="Arial" w:hAnsi="Arial" w:cs="Arial"/>
                              <w:b/>
                              <w:smallCaps/>
                              <w:sz w:val="20"/>
                              <w:szCs w:val="20"/>
                              <w:lang w:val="es-ES"/>
                            </w:rPr>
                          </w:pPr>
                          <w:r w:rsidRPr="00AB0EA9">
                            <w:rPr>
                              <w:rFonts w:ascii="Arial" w:hAnsi="Arial" w:cs="Arial"/>
                              <w:b/>
                              <w:smallCaps/>
                              <w:sz w:val="20"/>
                              <w:szCs w:val="20"/>
                              <w:lang w:val="es-ES"/>
                            </w:rPr>
                            <w:t>San Pedro Macorís</w:t>
                          </w: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Parroquia Virgen de la Caridad del Cobre (Congregación San Vicente de Paúl)</w:t>
                          </w: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 xml:space="preserve">Parroquia Señora Eleupina Cordero, Congregación de las Concepcionistas </w:t>
                          </w:r>
                        </w:p>
                      </w:txbxContent>
                    </v:textbox>
                  </v:shape>
                  <v:shape id="Text Box 99" o:spid="_x0000_s1105" type="#_x0000_t202" style="position:absolute;left:1413;top:4334;width:3886;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qMQA&#10;AADbAAAADwAAAGRycy9kb3ducmV2LnhtbESPS2vCQBSF94L/YbiCO534IEjqKGqJdCVUQ6G7S+aa&#10;hGbuhMzUxP56Ryi4PJzHx1lve1OLG7WusqxgNo1AEOdWV1woyC7pZAXCeWSNtWVScCcH281wsMZE&#10;244/6Xb2hQgj7BJUUHrfJFK6vCSDbmob4uBdbWvQB9kWUrfYhXFTy3kUxdJgxYFQYkOHkvKf868J&#10;3K/9Kc2uXZwuXbr4tve/bH58V2o86ndvIDz1/hX+b39oBYsYnl/CD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Av6jEAAAA2wAAAA8AAAAAAAAAAAAAAAAAmAIAAGRycy9k&#10;b3ducmV2LnhtbFBLBQYAAAAABAAEAPUAAACJAwAAAAA=&#10;" strokecolor="#938953 [1614]" strokeweight="4.5pt">
                    <v:stroke linestyle="thinThick"/>
                    <v:textbox>
                      <w:txbxContent>
                        <w:p w:rsidR="00F804CD" w:rsidRPr="0091005A" w:rsidRDefault="00F804CD" w:rsidP="00BC331B">
                          <w:pPr>
                            <w:ind w:left="142"/>
                            <w:jc w:val="left"/>
                            <w:rPr>
                              <w:rFonts w:ascii="Berlin Sans FB" w:hAnsi="Berlin Sans FB"/>
                              <w:lang w:val="es-ES"/>
                            </w:rPr>
                          </w:pPr>
                        </w:p>
                        <w:p w:rsidR="00F804CD" w:rsidRDefault="00F804CD" w:rsidP="00BC331B">
                          <w:pPr>
                            <w:pStyle w:val="Prrafodelista"/>
                            <w:spacing w:before="0"/>
                            <w:ind w:left="426"/>
                            <w:contextualSpacing/>
                            <w:rPr>
                              <w:rFonts w:ascii="Arial" w:hAnsi="Arial" w:cs="Arial"/>
                              <w:b/>
                              <w:smallCaps/>
                              <w:sz w:val="20"/>
                              <w:szCs w:val="20"/>
                              <w:lang w:val="es-ES"/>
                            </w:rPr>
                          </w:pPr>
                        </w:p>
                        <w:p w:rsidR="00F804CD" w:rsidRDefault="00F804CD" w:rsidP="00BC331B">
                          <w:pPr>
                            <w:pStyle w:val="Prrafodelista"/>
                            <w:spacing w:before="0"/>
                            <w:ind w:left="426"/>
                            <w:contextualSpacing/>
                            <w:rPr>
                              <w:rFonts w:ascii="Arial" w:hAnsi="Arial" w:cs="Arial"/>
                              <w:b/>
                              <w:smallCaps/>
                              <w:sz w:val="20"/>
                              <w:szCs w:val="20"/>
                              <w:lang w:val="es-ES"/>
                            </w:rPr>
                          </w:pPr>
                          <w:r w:rsidRPr="00AB0EA9">
                            <w:rPr>
                              <w:rFonts w:ascii="Arial" w:hAnsi="Arial" w:cs="Arial"/>
                              <w:b/>
                              <w:smallCaps/>
                              <w:sz w:val="20"/>
                              <w:szCs w:val="20"/>
                              <w:lang w:val="es-ES"/>
                            </w:rPr>
                            <w:t>Chimaltenango</w:t>
                          </w:r>
                        </w:p>
                        <w:p w:rsidR="00F804CD" w:rsidRPr="00AB0EA9" w:rsidRDefault="00F804CD" w:rsidP="00BC331B">
                          <w:pPr>
                            <w:pStyle w:val="Prrafodelista"/>
                            <w:spacing w:before="0"/>
                            <w:ind w:left="426"/>
                            <w:contextualSpacing/>
                            <w:rPr>
                              <w:rFonts w:ascii="Arial" w:hAnsi="Arial" w:cs="Arial"/>
                              <w:b/>
                              <w:smallCaps/>
                              <w:sz w:val="20"/>
                              <w:szCs w:val="20"/>
                              <w:lang w:val="es-ES"/>
                            </w:rPr>
                          </w:pPr>
                        </w:p>
                        <w:p w:rsidR="00F804CD" w:rsidRPr="00AB0EA9" w:rsidRDefault="00F804CD" w:rsidP="00783784">
                          <w:pPr>
                            <w:pStyle w:val="Prrafodelista"/>
                            <w:numPr>
                              <w:ilvl w:val="0"/>
                              <w:numId w:val="14"/>
                            </w:numPr>
                            <w:spacing w:before="0" w:after="0"/>
                            <w:ind w:left="426" w:hanging="284"/>
                            <w:contextualSpacing/>
                            <w:rPr>
                              <w:rFonts w:ascii="Arial" w:hAnsi="Arial" w:cs="Arial"/>
                              <w:b/>
                              <w:smallCaps/>
                              <w:sz w:val="20"/>
                              <w:szCs w:val="20"/>
                              <w:lang w:val="es-ES"/>
                            </w:rPr>
                          </w:pPr>
                          <w:r w:rsidRPr="00AB0EA9">
                            <w:rPr>
                              <w:rFonts w:ascii="Arial" w:hAnsi="Arial" w:cs="Arial"/>
                              <w:sz w:val="20"/>
                              <w:szCs w:val="20"/>
                              <w:lang w:val="es-ES"/>
                            </w:rPr>
                            <w:t>Defensoría Indígena</w:t>
                          </w:r>
                          <w:r w:rsidRPr="00AB0EA9">
                            <w:rPr>
                              <w:rFonts w:ascii="Arial" w:hAnsi="Arial" w:cs="Arial"/>
                              <w:sz w:val="20"/>
                              <w:szCs w:val="20"/>
                            </w:rPr>
                            <w:t xml:space="preserve"> y </w:t>
                          </w:r>
                          <w:r w:rsidRPr="00AB0EA9">
                            <w:rPr>
                              <w:rFonts w:ascii="Arial" w:hAnsi="Arial" w:cs="Arial"/>
                              <w:sz w:val="20"/>
                              <w:szCs w:val="20"/>
                              <w:lang w:val="es-ES"/>
                            </w:rPr>
                            <w:t>Casa San Benito</w:t>
                          </w: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Coordinadora de Organizaciones Sindicales y populares de Escuintla (COSPE)</w:t>
                          </w:r>
                        </w:p>
                      </w:txbxContent>
                    </v:textbox>
                  </v:shape>
                  <v:shape id="Text Box 100" o:spid="_x0000_s1106" type="#_x0000_t202" style="position:absolute;left:7728;top:11692;width:3886;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aM8QA&#10;AADbAAAADwAAAGRycy9kb3ducmV2LnhtbESPS2vCQBSF9wX/w3AFdzrxgS2po9hKpCuhaRDcXTLX&#10;JDRzJ2RGE/31HUHo8nAeH2e16U0trtS6yrKC6SQCQZxbXXGhIPtJxm8gnEfWWFsmBTdysFkPXlYY&#10;a9vxN11TX4gwwi5GBaX3TSyly0sy6Ca2IQ7e2bYGfZBtIXWLXRg3tZxF0VIarDgQSmzos6T8N72Y&#10;wD1+HJLs3C2ThUvmJ3u7Z7P9TqnRsN++g/DU+//ws/2lFcxf4fE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MGjPEAAAA2wAAAA8AAAAAAAAAAAAAAAAAmAIAAGRycy9k&#10;b3ducmV2LnhtbFBLBQYAAAAABAAEAPUAAACJAwAAAAA=&#10;" strokecolor="#938953 [1614]" strokeweight="4.5pt">
                    <v:stroke linestyle="thinThick"/>
                    <v:textbox>
                      <w:txbxContent>
                        <w:p w:rsidR="00F804CD" w:rsidRPr="0091005A" w:rsidRDefault="00F804CD" w:rsidP="00BC331B">
                          <w:pPr>
                            <w:ind w:left="142"/>
                            <w:jc w:val="left"/>
                            <w:rPr>
                              <w:rFonts w:ascii="Berlin Sans FB" w:hAnsi="Berlin Sans FB"/>
                              <w:lang w:val="es-ES"/>
                            </w:rPr>
                          </w:pPr>
                        </w:p>
                        <w:p w:rsidR="00F804CD" w:rsidRDefault="00F804CD" w:rsidP="00BC331B">
                          <w:pPr>
                            <w:ind w:left="142"/>
                            <w:jc w:val="left"/>
                            <w:rPr>
                              <w:rFonts w:ascii="Berlin Sans FB" w:hAnsi="Berlin Sans FB"/>
                              <w:lang w:val="es-ES"/>
                            </w:rPr>
                          </w:pPr>
                        </w:p>
                        <w:p w:rsidR="00F804CD" w:rsidRPr="00AB0EA9" w:rsidRDefault="00F804CD" w:rsidP="00783784">
                          <w:pPr>
                            <w:pStyle w:val="Prrafodelista"/>
                            <w:numPr>
                              <w:ilvl w:val="0"/>
                              <w:numId w:val="12"/>
                            </w:numPr>
                            <w:spacing w:before="0" w:after="0"/>
                            <w:ind w:left="426" w:hanging="284"/>
                            <w:contextualSpacing/>
                            <w:rPr>
                              <w:rFonts w:ascii="Arial" w:hAnsi="Arial" w:cs="Arial"/>
                              <w:sz w:val="20"/>
                              <w:szCs w:val="20"/>
                              <w:lang w:val="es-ES"/>
                            </w:rPr>
                          </w:pPr>
                          <w:r w:rsidRPr="00AB0EA9">
                            <w:rPr>
                              <w:rFonts w:ascii="Arial" w:hAnsi="Arial" w:cs="Arial"/>
                              <w:sz w:val="20"/>
                              <w:szCs w:val="20"/>
                              <w:lang w:val="es-ES"/>
                            </w:rPr>
                            <w:t>Universidad Gerardo Barr</w:t>
                          </w:r>
                          <w:r>
                            <w:rPr>
                              <w:rFonts w:ascii="Arial" w:hAnsi="Arial" w:cs="Arial"/>
                              <w:sz w:val="20"/>
                              <w:szCs w:val="20"/>
                              <w:lang w:val="es-ES"/>
                            </w:rPr>
                            <w:t>ios de Usulután</w:t>
                          </w:r>
                        </w:p>
                      </w:txbxContent>
                    </v:textbox>
                  </v:shape>
                </v:group>
              </v:group>
            </w:pict>
          </mc:Fallback>
        </mc:AlternateContent>
      </w:r>
    </w:p>
    <w:p w:rsidR="00BC331B" w:rsidRDefault="00BC331B" w:rsidP="003F441D">
      <w:pPr>
        <w:ind w:firstLine="708"/>
        <w:jc w:val="center"/>
        <w:rPr>
          <w:rFonts w:ascii="Times New Roman" w:hAnsi="Times New Roman" w:cs="Times New Roman"/>
          <w:lang w:val="es-ES"/>
        </w:rPr>
      </w:pPr>
    </w:p>
    <w:p w:rsidR="00BC331B" w:rsidRDefault="00BC331B" w:rsidP="003F441D">
      <w:pPr>
        <w:ind w:firstLine="708"/>
        <w:jc w:val="center"/>
        <w:rPr>
          <w:rFonts w:ascii="Times New Roman" w:hAnsi="Times New Roman" w:cs="Times New Roman"/>
          <w:lang w:val="es-ES"/>
        </w:rPr>
      </w:pPr>
    </w:p>
    <w:p w:rsidR="00E859B5" w:rsidRDefault="00E859B5" w:rsidP="003F441D">
      <w:pPr>
        <w:ind w:firstLine="708"/>
        <w:jc w:val="center"/>
        <w:rPr>
          <w:rFonts w:ascii="Times New Roman" w:hAnsi="Times New Roman" w:cs="Times New Roman"/>
          <w:lang w:val="es-ES"/>
        </w:rPr>
      </w:pPr>
    </w:p>
    <w:p w:rsidR="00BC331B" w:rsidRDefault="00BC331B" w:rsidP="003F441D">
      <w:pPr>
        <w:ind w:firstLine="708"/>
        <w:jc w:val="center"/>
        <w:rPr>
          <w:rFonts w:ascii="Times New Roman" w:hAnsi="Times New Roman" w:cs="Times New Roman"/>
          <w:lang w:val="es-ES"/>
        </w:rPr>
      </w:pPr>
    </w:p>
    <w:p w:rsidR="00E859B5" w:rsidRDefault="00E859B5" w:rsidP="003F441D">
      <w:pPr>
        <w:ind w:firstLine="708"/>
        <w:jc w:val="center"/>
        <w:rPr>
          <w:rFonts w:ascii="Times New Roman" w:hAnsi="Times New Roman" w:cs="Times New Roman"/>
          <w:lang w:val="es-ES"/>
        </w:rPr>
      </w:pPr>
    </w:p>
    <w:p w:rsidR="00BC331B" w:rsidRDefault="00BC331B" w:rsidP="003F441D">
      <w:pPr>
        <w:ind w:firstLine="708"/>
        <w:jc w:val="center"/>
        <w:rPr>
          <w:rFonts w:ascii="Times New Roman" w:hAnsi="Times New Roman" w:cs="Times New Roman"/>
          <w:lang w:val="es-ES"/>
        </w:rPr>
      </w:pPr>
    </w:p>
    <w:p w:rsidR="00E859B5" w:rsidRDefault="00E859B5" w:rsidP="003F441D">
      <w:pPr>
        <w:ind w:firstLine="708"/>
        <w:jc w:val="center"/>
        <w:rPr>
          <w:rFonts w:ascii="Times New Roman" w:hAnsi="Times New Roman" w:cs="Times New Roman"/>
          <w:lang w:val="es-ES"/>
        </w:rPr>
      </w:pPr>
    </w:p>
    <w:p w:rsidR="00BC331B" w:rsidRDefault="00BC331B" w:rsidP="003F441D">
      <w:pPr>
        <w:ind w:firstLine="708"/>
        <w:jc w:val="center"/>
        <w:rPr>
          <w:rFonts w:ascii="Times New Roman" w:hAnsi="Times New Roman" w:cs="Times New Roman"/>
          <w:lang w:val="es-ES"/>
        </w:rPr>
      </w:pPr>
    </w:p>
    <w:p w:rsidR="00E859B5" w:rsidRDefault="00E859B5" w:rsidP="003F441D">
      <w:pPr>
        <w:ind w:firstLine="708"/>
        <w:jc w:val="center"/>
        <w:rPr>
          <w:rFonts w:ascii="Times New Roman" w:hAnsi="Times New Roman" w:cs="Times New Roman"/>
          <w:lang w:val="es-ES"/>
        </w:rPr>
      </w:pPr>
    </w:p>
    <w:p w:rsidR="00BC331B" w:rsidRDefault="00BC331B" w:rsidP="003F441D">
      <w:pPr>
        <w:ind w:firstLine="708"/>
        <w:jc w:val="center"/>
        <w:rPr>
          <w:rFonts w:ascii="Times New Roman" w:hAnsi="Times New Roman" w:cs="Times New Roman"/>
          <w:lang w:val="es-ES"/>
        </w:rPr>
      </w:pPr>
    </w:p>
    <w:p w:rsidR="00E859B5" w:rsidRDefault="00E859B5" w:rsidP="003F441D">
      <w:pPr>
        <w:ind w:firstLine="708"/>
        <w:jc w:val="center"/>
        <w:rPr>
          <w:rFonts w:ascii="Times New Roman" w:hAnsi="Times New Roman" w:cs="Times New Roman"/>
          <w:lang w:val="es-ES"/>
        </w:rPr>
      </w:pPr>
    </w:p>
    <w:p w:rsidR="00BC331B" w:rsidRDefault="00BC331B" w:rsidP="003F441D">
      <w:pPr>
        <w:ind w:firstLine="708"/>
        <w:jc w:val="center"/>
        <w:rPr>
          <w:rFonts w:ascii="Times New Roman" w:hAnsi="Times New Roman" w:cs="Times New Roman"/>
          <w:lang w:val="es-ES"/>
        </w:rPr>
      </w:pPr>
    </w:p>
    <w:p w:rsidR="00017B2C" w:rsidRDefault="00017B2C" w:rsidP="00E02407">
      <w:pPr>
        <w:rPr>
          <w:b/>
          <w:lang w:val="es-ES"/>
        </w:rPr>
      </w:pPr>
    </w:p>
    <w:p w:rsidR="00EE3BE1" w:rsidRDefault="00EE3BE1" w:rsidP="00E02407">
      <w:pPr>
        <w:rPr>
          <w:b/>
          <w:lang w:val="es-ES"/>
        </w:rPr>
      </w:pPr>
    </w:p>
    <w:p w:rsidR="00EE3BE1" w:rsidRDefault="00EE3BE1" w:rsidP="00E02407">
      <w:pPr>
        <w:rPr>
          <w:b/>
          <w:lang w:val="es-ES"/>
        </w:rPr>
      </w:pPr>
    </w:p>
    <w:p w:rsidR="00EE3BE1" w:rsidRDefault="00EE3BE1" w:rsidP="00E02407">
      <w:pPr>
        <w:rPr>
          <w:b/>
          <w:lang w:val="es-ES"/>
        </w:rPr>
      </w:pPr>
    </w:p>
    <w:p w:rsidR="00EE3BE1" w:rsidRDefault="00EE3BE1" w:rsidP="00E02407">
      <w:pPr>
        <w:rPr>
          <w:b/>
          <w:lang w:val="es-ES"/>
        </w:rPr>
      </w:pPr>
    </w:p>
    <w:p w:rsidR="00EE3BE1" w:rsidRDefault="00EE3BE1" w:rsidP="00E02407">
      <w:pPr>
        <w:rPr>
          <w:b/>
          <w:lang w:val="es-ES"/>
        </w:rPr>
      </w:pPr>
    </w:p>
    <w:p w:rsidR="00EE3BE1" w:rsidRDefault="00EE3BE1" w:rsidP="00E02407">
      <w:pPr>
        <w:rPr>
          <w:b/>
          <w:lang w:val="es-ES"/>
        </w:rPr>
      </w:pPr>
    </w:p>
    <w:p w:rsidR="00EE3BE1" w:rsidRDefault="00EE3BE1" w:rsidP="00E02407">
      <w:pPr>
        <w:rPr>
          <w:b/>
          <w:lang w:val="es-ES"/>
        </w:rPr>
      </w:pPr>
    </w:p>
    <w:p w:rsidR="00EE3BE1" w:rsidRDefault="00EE3BE1" w:rsidP="00E02407">
      <w:pPr>
        <w:rPr>
          <w:b/>
          <w:lang w:val="es-ES"/>
        </w:rPr>
      </w:pPr>
    </w:p>
    <w:p w:rsidR="00EE3BE1" w:rsidRDefault="00EE3BE1" w:rsidP="00E02407">
      <w:pPr>
        <w:rPr>
          <w:b/>
          <w:lang w:val="es-ES"/>
        </w:rPr>
      </w:pPr>
    </w:p>
    <w:p w:rsidR="00EE3BE1" w:rsidRDefault="00EE3BE1" w:rsidP="00E02407">
      <w:pPr>
        <w:rPr>
          <w:b/>
          <w:lang w:val="es-ES"/>
        </w:rPr>
      </w:pPr>
    </w:p>
    <w:p w:rsidR="00EE3BE1" w:rsidRDefault="00EE3BE1" w:rsidP="00E02407">
      <w:pPr>
        <w:rPr>
          <w:b/>
          <w:lang w:val="es-ES"/>
        </w:rPr>
      </w:pPr>
    </w:p>
    <w:p w:rsidR="00EE3BE1" w:rsidRDefault="00EE3BE1" w:rsidP="00E02407">
      <w:pPr>
        <w:rPr>
          <w:b/>
          <w:lang w:val="es-ES"/>
        </w:rPr>
      </w:pPr>
    </w:p>
    <w:p w:rsidR="00EE3BE1" w:rsidRDefault="00EE3BE1" w:rsidP="00E02407">
      <w:pPr>
        <w:rPr>
          <w:b/>
          <w:lang w:val="es-ES"/>
        </w:rPr>
      </w:pPr>
    </w:p>
    <w:p w:rsidR="00EE3BE1" w:rsidRDefault="00EE3BE1" w:rsidP="00E02407">
      <w:pPr>
        <w:rPr>
          <w:b/>
          <w:lang w:val="es-ES"/>
        </w:rPr>
      </w:pPr>
    </w:p>
    <w:p w:rsidR="00EE3BE1" w:rsidRDefault="00EE3BE1" w:rsidP="00E02407">
      <w:pPr>
        <w:rPr>
          <w:b/>
          <w:lang w:val="es-ES"/>
        </w:rPr>
      </w:pPr>
    </w:p>
    <w:p w:rsidR="00EE3BE1" w:rsidRDefault="00EE3BE1" w:rsidP="00E02407">
      <w:pPr>
        <w:rPr>
          <w:b/>
          <w:lang w:val="es-ES"/>
        </w:rPr>
      </w:pPr>
    </w:p>
    <w:p w:rsidR="00EE3BE1" w:rsidRDefault="00EE3BE1" w:rsidP="00E02407">
      <w:pPr>
        <w:rPr>
          <w:b/>
          <w:lang w:val="es-ES"/>
        </w:rPr>
      </w:pPr>
    </w:p>
    <w:p w:rsidR="00087F3A" w:rsidRDefault="00512B16" w:rsidP="00E02407">
      <w:pPr>
        <w:rPr>
          <w:lang w:val="es-ES"/>
        </w:rPr>
      </w:pPr>
      <w:r>
        <w:rPr>
          <w:lang w:val="es-ES"/>
        </w:rPr>
        <w:lastRenderedPageBreak/>
        <w:t>D</w:t>
      </w:r>
      <w:r w:rsidR="00017B2C">
        <w:rPr>
          <w:lang w:val="es-ES"/>
        </w:rPr>
        <w:t>e igual manera</w:t>
      </w:r>
      <w:r>
        <w:rPr>
          <w:lang w:val="es-ES"/>
        </w:rPr>
        <w:t>, e</w:t>
      </w:r>
      <w:r w:rsidR="00087F3A" w:rsidRPr="00CD4EF1">
        <w:rPr>
          <w:lang w:val="es-ES"/>
        </w:rPr>
        <w:t xml:space="preserve">n la búsqueda de </w:t>
      </w:r>
      <w:r w:rsidR="00017B2C">
        <w:rPr>
          <w:lang w:val="es-ES"/>
        </w:rPr>
        <w:t>acercar el servicio legal</w:t>
      </w:r>
      <w:r w:rsidR="00087F3A" w:rsidRPr="00CD4EF1">
        <w:rPr>
          <w:lang w:val="es-ES"/>
        </w:rPr>
        <w:t xml:space="preserve"> a los usuarios</w:t>
      </w:r>
      <w:r w:rsidR="00087F3A">
        <w:rPr>
          <w:lang w:val="es-ES"/>
        </w:rPr>
        <w:t xml:space="preserve"> y usuarias</w:t>
      </w:r>
      <w:r w:rsidR="00087F3A" w:rsidRPr="00CD4EF1">
        <w:rPr>
          <w:lang w:val="es-ES"/>
        </w:rPr>
        <w:t xml:space="preserve">, </w:t>
      </w:r>
      <w:r w:rsidR="00017B2C">
        <w:rPr>
          <w:lang w:val="es-ES"/>
        </w:rPr>
        <w:t xml:space="preserve">los abogados y abogadas en cooperación con los voluntarios, </w:t>
      </w:r>
      <w:r w:rsidR="00087F3A" w:rsidRPr="00CD4EF1">
        <w:rPr>
          <w:lang w:val="es-ES"/>
        </w:rPr>
        <w:t xml:space="preserve">empezaron a dar asesoría móvil, es decir, se trasladaban a lugares públicos, como parques, alcaldías, </w:t>
      </w:r>
      <w:r w:rsidR="00017B2C">
        <w:rPr>
          <w:lang w:val="es-ES"/>
        </w:rPr>
        <w:t xml:space="preserve">zonas francas, universidades, entre otros. </w:t>
      </w:r>
      <w:r w:rsidR="00087F3A" w:rsidRPr="00CD4EF1">
        <w:rPr>
          <w:lang w:val="es-ES"/>
        </w:rPr>
        <w:t xml:space="preserve">Uno de los países pioneros en </w:t>
      </w:r>
      <w:r w:rsidR="00017B2C">
        <w:rPr>
          <w:lang w:val="es-ES"/>
        </w:rPr>
        <w:t xml:space="preserve">la desconcentración de este servicio, bajo esta modalidad, </w:t>
      </w:r>
      <w:r w:rsidR="00087F3A" w:rsidRPr="00CD4EF1">
        <w:rPr>
          <w:lang w:val="es-ES"/>
        </w:rPr>
        <w:t>fue Costa Rica</w:t>
      </w:r>
      <w:r w:rsidR="00017B2C">
        <w:rPr>
          <w:lang w:val="es-ES"/>
        </w:rPr>
        <w:t xml:space="preserve"> y El Salvador</w:t>
      </w:r>
      <w:r w:rsidR="00087F3A" w:rsidRPr="00CD4EF1">
        <w:rPr>
          <w:lang w:val="es-ES"/>
        </w:rPr>
        <w:t>, que a través de ferias de derechos laborales organizadas en lugares en el interior del país</w:t>
      </w:r>
      <w:r w:rsidR="00017B2C">
        <w:rPr>
          <w:lang w:val="es-ES"/>
        </w:rPr>
        <w:t xml:space="preserve"> coordinadas con organizaciones aliadas</w:t>
      </w:r>
      <w:r w:rsidR="00087F3A" w:rsidRPr="00CD4EF1">
        <w:rPr>
          <w:lang w:val="es-ES"/>
        </w:rPr>
        <w:t>.</w:t>
      </w:r>
    </w:p>
    <w:p w:rsidR="00155E0E" w:rsidRDefault="00155E0E" w:rsidP="00155E0E">
      <w:pPr>
        <w:rPr>
          <w:lang w:val="es-NI"/>
        </w:rPr>
      </w:pPr>
      <w:bookmarkStart w:id="44" w:name="_Toc351104552"/>
    </w:p>
    <w:p w:rsidR="00087F3A" w:rsidRPr="007641D2" w:rsidRDefault="00087F3A" w:rsidP="00087F3A">
      <w:pPr>
        <w:pStyle w:val="Ttulo2"/>
      </w:pPr>
      <w:bookmarkStart w:id="45" w:name="_Toc351104553"/>
      <w:bookmarkStart w:id="46" w:name="_Toc360695115"/>
      <w:bookmarkEnd w:id="44"/>
      <w:r>
        <w:t>Proceso:</w:t>
      </w:r>
      <w:r w:rsidRPr="007641D2">
        <w:t xml:space="preserve"> Servicio educativo</w:t>
      </w:r>
      <w:bookmarkEnd w:id="45"/>
      <w:bookmarkEnd w:id="46"/>
    </w:p>
    <w:p w:rsidR="00155E0E" w:rsidRDefault="00155E0E" w:rsidP="00155E0E">
      <w:pPr>
        <w:rPr>
          <w:b/>
        </w:rPr>
      </w:pPr>
      <w:bookmarkStart w:id="47" w:name="_Toc351104554"/>
    </w:p>
    <w:p w:rsidR="00087F3A" w:rsidRDefault="00087F3A" w:rsidP="00783784">
      <w:pPr>
        <w:pStyle w:val="Ttulo3"/>
        <w:numPr>
          <w:ilvl w:val="0"/>
          <w:numId w:val="21"/>
        </w:numPr>
      </w:pPr>
      <w:bookmarkStart w:id="48" w:name="_Toc360695116"/>
      <w:r w:rsidRPr="00155E0E">
        <w:t>Del proceso</w:t>
      </w:r>
      <w:bookmarkEnd w:id="47"/>
      <w:bookmarkEnd w:id="48"/>
    </w:p>
    <w:p w:rsidR="009B788F" w:rsidRDefault="009B788F" w:rsidP="009B788F"/>
    <w:p w:rsidR="001C1085" w:rsidRDefault="00556B98" w:rsidP="001C1085">
      <w:r>
        <w:rPr>
          <w:noProof/>
          <w:lang w:eastAsia="es-SV"/>
        </w:rPr>
        <w:drawing>
          <wp:anchor distT="0" distB="0" distL="114300" distR="114300" simplePos="0" relativeHeight="251810816" behindDoc="0" locked="0" layoutInCell="1" allowOverlap="1">
            <wp:simplePos x="0" y="0"/>
            <wp:positionH relativeFrom="column">
              <wp:posOffset>3237230</wp:posOffset>
            </wp:positionH>
            <wp:positionV relativeFrom="paragraph">
              <wp:posOffset>17145</wp:posOffset>
            </wp:positionV>
            <wp:extent cx="2437130" cy="1821815"/>
            <wp:effectExtent l="114300" t="76200" r="96520" b="83185"/>
            <wp:wrapSquare wrapText="bothSides"/>
            <wp:docPr id="11" name="10 Imagen" descr="CDL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L 034.JPG"/>
                    <pic:cNvPicPr/>
                  </pic:nvPicPr>
                  <pic:blipFill>
                    <a:blip r:embed="rId27" cstate="print"/>
                    <a:stretch>
                      <a:fillRect/>
                    </a:stretch>
                  </pic:blipFill>
                  <pic:spPr>
                    <a:xfrm>
                      <a:off x="0" y="0"/>
                      <a:ext cx="2437130" cy="1821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C1085">
        <w:t>El CDL tomó como punto de partida que la educación es</w:t>
      </w:r>
      <w:r w:rsidR="001C1085" w:rsidRPr="001C1085">
        <w:t xml:space="preserve"> un proceso que toma en cuenta a los sujetos envueltos y sus respectivas realidades, como forma de transformarlos a ambos. Como consecuencia, la educación debe ser una herramienta de libertad.</w:t>
      </w:r>
      <w:r w:rsidR="001C1085">
        <w:t xml:space="preserve"> </w:t>
      </w:r>
      <w:r w:rsidR="001C1085" w:rsidRPr="001C1085">
        <w:t xml:space="preserve">Debe ser una educación liberadora, que empodere a los trabajadores, de forma que no solo conozcan sus derechos, sino que  despierte en ellos una actitud de reclamo, </w:t>
      </w:r>
      <w:r w:rsidR="001C1085">
        <w:t xml:space="preserve">de exigencia, de movilización, </w:t>
      </w:r>
      <w:r w:rsidR="001C1085" w:rsidRPr="001C1085">
        <w:t>demanda de su respeto</w:t>
      </w:r>
      <w:r w:rsidR="001C1085">
        <w:t xml:space="preserve"> y</w:t>
      </w:r>
      <w:r w:rsidR="001C1085" w:rsidRPr="001C1085">
        <w:t xml:space="preserve"> de su cumplimiento.</w:t>
      </w:r>
      <w:r w:rsidR="001C1085">
        <w:t xml:space="preserve"> </w:t>
      </w:r>
    </w:p>
    <w:p w:rsidR="001C1085" w:rsidRDefault="001C1085" w:rsidP="001C1085"/>
    <w:p w:rsidR="001C1085" w:rsidRPr="001C1085" w:rsidRDefault="001C1085" w:rsidP="001C1085">
      <w:r w:rsidRPr="001C1085">
        <w:t>Esta visión de la educación part</w:t>
      </w:r>
      <w:r>
        <w:t>ió</w:t>
      </w:r>
      <w:r w:rsidRPr="001C1085">
        <w:t xml:space="preserve"> de una lógica de doble camino, en el sentido de que el conocimiento se construye de forma colectiva y proce</w:t>
      </w:r>
      <w:r>
        <w:t>dimental</w:t>
      </w:r>
      <w:r w:rsidRPr="001C1085">
        <w:t>, donde tanto el educador como el educando, confrontan</w:t>
      </w:r>
      <w:r>
        <w:t>do</w:t>
      </w:r>
      <w:r w:rsidRPr="001C1085">
        <w:t xml:space="preserve"> saberes, experiencias, testimonios de vida, enriqueciéndose mutuamente en el proceso. </w:t>
      </w:r>
    </w:p>
    <w:p w:rsidR="001C1085" w:rsidRPr="001C1085" w:rsidRDefault="001C1085" w:rsidP="001C1085"/>
    <w:p w:rsidR="00341130" w:rsidRDefault="00055EA3" w:rsidP="001C1085">
      <w:r>
        <w:rPr>
          <w:noProof/>
          <w:lang w:eastAsia="es-SV"/>
        </w:rPr>
        <w:drawing>
          <wp:anchor distT="0" distB="0" distL="114300" distR="114300" simplePos="0" relativeHeight="251821056" behindDoc="0" locked="0" layoutInCell="1" allowOverlap="1">
            <wp:simplePos x="0" y="0"/>
            <wp:positionH relativeFrom="column">
              <wp:posOffset>213360</wp:posOffset>
            </wp:positionH>
            <wp:positionV relativeFrom="paragraph">
              <wp:posOffset>984250</wp:posOffset>
            </wp:positionV>
            <wp:extent cx="2613660" cy="1953895"/>
            <wp:effectExtent l="114300" t="76200" r="91440" b="84455"/>
            <wp:wrapSquare wrapText="bothSides"/>
            <wp:docPr id="18" name="17 Imagen" descr="CDL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L 004.jpg"/>
                    <pic:cNvPicPr/>
                  </pic:nvPicPr>
                  <pic:blipFill>
                    <a:blip r:embed="rId28" cstate="print"/>
                    <a:stretch>
                      <a:fillRect/>
                    </a:stretch>
                  </pic:blipFill>
                  <pic:spPr>
                    <a:xfrm>
                      <a:off x="0" y="0"/>
                      <a:ext cx="2613660" cy="1953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C1085" w:rsidRPr="001C1085">
        <w:t>Por otra parte, toda actividad educativa conducida por el equipo del CDL se denomina</w:t>
      </w:r>
      <w:r w:rsidR="00341130">
        <w:t>ba</w:t>
      </w:r>
      <w:r w:rsidR="001C1085" w:rsidRPr="001C1085">
        <w:t xml:space="preserve"> </w:t>
      </w:r>
      <w:r w:rsidR="00341130">
        <w:rPr>
          <w:i/>
        </w:rPr>
        <w:t>jornada e</w:t>
      </w:r>
      <w:r w:rsidR="001C1085" w:rsidRPr="00341130">
        <w:rPr>
          <w:i/>
        </w:rPr>
        <w:t>ducativa</w:t>
      </w:r>
      <w:r w:rsidR="001C1085" w:rsidRPr="001C1085">
        <w:t>, la cual e</w:t>
      </w:r>
      <w:r w:rsidR="00341130">
        <w:t>ra</w:t>
      </w:r>
      <w:r w:rsidR="001C1085" w:rsidRPr="001C1085">
        <w:t xml:space="preserve"> definida como la ac</w:t>
      </w:r>
      <w:r w:rsidR="00341130">
        <w:t>ción</w:t>
      </w:r>
      <w:r w:rsidR="001C1085" w:rsidRPr="001C1085">
        <w:t xml:space="preserve"> planificada para desarrollar procesos de información y formación, dirigida a trabajadoras y trabajadores sobre derechos laborales, donde existe interacción de saberes y experiencias entre las personas participantes,</w:t>
      </w:r>
      <w:r w:rsidR="00341130">
        <w:t xml:space="preserve"> con el objetivo de provocar </w:t>
      </w:r>
      <w:r w:rsidR="001C1085" w:rsidRPr="001C1085">
        <w:t>la defensa de los derechos laborales.</w:t>
      </w:r>
      <w:r w:rsidR="00341130">
        <w:t xml:space="preserve">  </w:t>
      </w:r>
    </w:p>
    <w:p w:rsidR="00341130" w:rsidRDefault="00341130" w:rsidP="001C1085"/>
    <w:p w:rsidR="00556B98" w:rsidRDefault="00087F3A" w:rsidP="00E02407">
      <w:r w:rsidRPr="00721CC2">
        <w:t xml:space="preserve">Para el desarrollo de este componente, se contó con </w:t>
      </w:r>
      <w:r w:rsidR="009B788F">
        <w:t xml:space="preserve">un </w:t>
      </w:r>
      <w:r w:rsidR="009B788F" w:rsidRPr="009B788F">
        <w:rPr>
          <w:i/>
        </w:rPr>
        <w:t>educador</w:t>
      </w:r>
      <w:r w:rsidR="009B788F">
        <w:rPr>
          <w:i/>
        </w:rPr>
        <w:t xml:space="preserve"> o educadora</w:t>
      </w:r>
      <w:r w:rsidR="009B788F">
        <w:t xml:space="preserve"> como parte del equipo del CDL</w:t>
      </w:r>
      <w:r w:rsidRPr="00721CC2">
        <w:t>. Bajo su responsabilidad descansaban desarrollar procesos educa</w:t>
      </w:r>
      <w:r w:rsidR="009B788F">
        <w:t>tivos y capacitaciones</w:t>
      </w:r>
      <w:r w:rsidRPr="00721CC2">
        <w:t xml:space="preserve"> sobre temas de derechos laborales</w:t>
      </w:r>
      <w:r w:rsidR="009B788F">
        <w:t>.</w:t>
      </w:r>
      <w:r w:rsidRPr="00721CC2">
        <w:t xml:space="preserve"> </w:t>
      </w:r>
      <w:r w:rsidRPr="00DB69AF">
        <w:t>L</w:t>
      </w:r>
      <w:r w:rsidRPr="00721CC2">
        <w:t xml:space="preserve">as modalidades educativas fueron diversas </w:t>
      </w:r>
      <w:r w:rsidR="009B788F">
        <w:lastRenderedPageBreak/>
        <w:t xml:space="preserve">tales como </w:t>
      </w:r>
      <w:r>
        <w:t xml:space="preserve">charlas, talleres, foros, conversatorios. </w:t>
      </w:r>
    </w:p>
    <w:p w:rsidR="00E20732" w:rsidRDefault="00087F3A" w:rsidP="00E02407">
      <w:r>
        <w:t xml:space="preserve">De igual manera, se </w:t>
      </w:r>
      <w:r w:rsidR="00341130">
        <w:t xml:space="preserve">acompañaron las </w:t>
      </w:r>
      <w:r w:rsidRPr="00DB69AF">
        <w:t>ferias laborales</w:t>
      </w:r>
      <w:r w:rsidR="00341130">
        <w:t>, v</w:t>
      </w:r>
      <w:r w:rsidRPr="00DB69AF">
        <w:t>arias de la ferias se desarrollaron con énfasis en derechos laborales de personas migrant</w:t>
      </w:r>
      <w:r w:rsidR="004E0977">
        <w:t>es, por ejemplo en El Salvador,</w:t>
      </w:r>
      <w:r w:rsidRPr="00DB69AF">
        <w:t xml:space="preserve"> Costa Rica</w:t>
      </w:r>
      <w:r w:rsidR="004E0977">
        <w:t xml:space="preserve"> y República Dominicana</w:t>
      </w:r>
      <w:r w:rsidRPr="00DB69AF">
        <w:t xml:space="preserve">. </w:t>
      </w:r>
      <w:r w:rsidR="004E0977">
        <w:t>Cabe mencionar que los CDL</w:t>
      </w:r>
      <w:r w:rsidRPr="00DB69AF">
        <w:t xml:space="preserve"> de  República  Dominicana</w:t>
      </w:r>
      <w:r w:rsidR="004E0977">
        <w:t xml:space="preserve"> y </w:t>
      </w:r>
      <w:r w:rsidR="004E0977" w:rsidRPr="00DB69AF">
        <w:t>Guatemala</w:t>
      </w:r>
      <w:r w:rsidRPr="00DB69AF">
        <w:t xml:space="preserve"> </w:t>
      </w:r>
      <w:r w:rsidR="004E0977">
        <w:t>desarrollaron jornadas educativas en</w:t>
      </w:r>
      <w:r w:rsidRPr="00DB69AF">
        <w:t xml:space="preserve"> idiomas locales como el creole y lenguas indígenas. </w:t>
      </w:r>
    </w:p>
    <w:p w:rsidR="00444BDF" w:rsidRDefault="00444BDF" w:rsidP="00E02407"/>
    <w:p w:rsidR="00087F3A" w:rsidRDefault="00087F3A" w:rsidP="00443D1D">
      <w:pPr>
        <w:pStyle w:val="Ttulo3"/>
      </w:pPr>
      <w:bookmarkStart w:id="49" w:name="_Toc351104555"/>
      <w:bookmarkStart w:id="50" w:name="_Toc360695117"/>
      <w:r w:rsidRPr="00155E0E">
        <w:t>actores claves</w:t>
      </w:r>
      <w:r w:rsidR="00C65855">
        <w:t xml:space="preserve"> en el proceso educativo</w:t>
      </w:r>
      <w:bookmarkEnd w:id="49"/>
      <w:bookmarkEnd w:id="50"/>
    </w:p>
    <w:p w:rsidR="00984754" w:rsidRDefault="002C5C50" w:rsidP="00E02407">
      <w:r>
        <w:t xml:space="preserve">Un punto de partida en el proceso educativo fue la </w:t>
      </w:r>
      <w:bookmarkStart w:id="51" w:name="_Toc351104556"/>
      <w:r w:rsidR="00087F3A" w:rsidRPr="00E20732">
        <w:rPr>
          <w:i/>
        </w:rPr>
        <w:t>Capacita</w:t>
      </w:r>
      <w:r>
        <w:rPr>
          <w:i/>
        </w:rPr>
        <w:t xml:space="preserve">ción </w:t>
      </w:r>
      <w:r w:rsidR="00087F3A" w:rsidRPr="00E20732">
        <w:rPr>
          <w:i/>
        </w:rPr>
        <w:t xml:space="preserve">de Capacitadores </w:t>
      </w:r>
      <w:r>
        <w:rPr>
          <w:i/>
        </w:rPr>
        <w:t>y capacitadoras</w:t>
      </w:r>
      <w:bookmarkEnd w:id="51"/>
      <w:r>
        <w:rPr>
          <w:i/>
        </w:rPr>
        <w:t xml:space="preserve"> </w:t>
      </w:r>
      <w:r w:rsidRPr="002C5C50">
        <w:t>que consistía</w:t>
      </w:r>
      <w:r>
        <w:rPr>
          <w:i/>
        </w:rPr>
        <w:t xml:space="preserve"> </w:t>
      </w:r>
      <w:r>
        <w:t xml:space="preserve">en un </w:t>
      </w:r>
      <w:r w:rsidRPr="002C5C50">
        <w:t>curso sobre derechos laborales y metodología</w:t>
      </w:r>
      <w:r>
        <w:t>s educativas para adultos que dé</w:t>
      </w:r>
      <w:r w:rsidRPr="002C5C50">
        <w:t xml:space="preserve"> insumos a los participantes par</w:t>
      </w:r>
      <w:r>
        <w:t>a</w:t>
      </w:r>
      <w:r w:rsidRPr="002C5C50">
        <w:t xml:space="preserve"> que repliquen </w:t>
      </w:r>
      <w:r>
        <w:t xml:space="preserve">los </w:t>
      </w:r>
      <w:r w:rsidRPr="002C5C50">
        <w:t xml:space="preserve">conocimientos </w:t>
      </w:r>
      <w:r>
        <w:t>adquiridos</w:t>
      </w:r>
      <w:r w:rsidRPr="002C5C50">
        <w:t>. Est</w:t>
      </w:r>
      <w:r>
        <w:t>aba</w:t>
      </w:r>
      <w:r w:rsidRPr="002C5C50">
        <w:t xml:space="preserve"> destinada a personas trabajadoras, líderes y lideresas comunitarias y miembros de organizaciones sociales y sindicales</w:t>
      </w:r>
      <w:r>
        <w:t>. A los participantes de esta capacitación se les denominó CdC</w:t>
      </w:r>
      <w:r w:rsidR="00984754">
        <w:t xml:space="preserve">. </w:t>
      </w:r>
    </w:p>
    <w:p w:rsidR="00984754" w:rsidRDefault="00984754" w:rsidP="00E02407"/>
    <w:p w:rsidR="00087F3A" w:rsidRDefault="00556B98" w:rsidP="00E02407">
      <w:r>
        <w:rPr>
          <w:noProof/>
          <w:lang w:eastAsia="es-SV"/>
        </w:rPr>
        <w:drawing>
          <wp:anchor distT="0" distB="0" distL="114300" distR="114300" simplePos="0" relativeHeight="251811840" behindDoc="0" locked="0" layoutInCell="1" allowOverlap="1">
            <wp:simplePos x="0" y="0"/>
            <wp:positionH relativeFrom="column">
              <wp:posOffset>3368675</wp:posOffset>
            </wp:positionH>
            <wp:positionV relativeFrom="paragraph">
              <wp:posOffset>635000</wp:posOffset>
            </wp:positionV>
            <wp:extent cx="2159000" cy="2870200"/>
            <wp:effectExtent l="95250" t="76200" r="107950" b="82550"/>
            <wp:wrapSquare wrapText="bothSides"/>
            <wp:docPr id="12" name="11 Imagen" descr="Feria laboral Sumpan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ia laboral Sumpango (3).jpg"/>
                    <pic:cNvPicPr/>
                  </pic:nvPicPr>
                  <pic:blipFill>
                    <a:blip r:embed="rId29" cstate="print"/>
                    <a:stretch>
                      <a:fillRect/>
                    </a:stretch>
                  </pic:blipFill>
                  <pic:spPr>
                    <a:xfrm>
                      <a:off x="0" y="0"/>
                      <a:ext cx="2159000" cy="287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84754">
        <w:rPr>
          <w:lang w:val="es-NI"/>
        </w:rPr>
        <w:t>El objetivo de esta c</w:t>
      </w:r>
      <w:r w:rsidR="00087F3A" w:rsidRPr="00CD4EF1">
        <w:rPr>
          <w:lang w:val="es-NI"/>
        </w:rPr>
        <w:t>apacitación</w:t>
      </w:r>
      <w:r w:rsidR="00087F3A">
        <w:rPr>
          <w:lang w:val="es-NI"/>
        </w:rPr>
        <w:t xml:space="preserve"> era que </w:t>
      </w:r>
      <w:r w:rsidR="00087F3A" w:rsidRPr="00CD4EF1">
        <w:rPr>
          <w:lang w:val="es-NI"/>
        </w:rPr>
        <w:t xml:space="preserve">se convirtieran en </w:t>
      </w:r>
      <w:r w:rsidR="00984754">
        <w:rPr>
          <w:lang w:val="es-NI"/>
        </w:rPr>
        <w:t>replicadores</w:t>
      </w:r>
      <w:r w:rsidR="00087F3A" w:rsidRPr="00CD4EF1">
        <w:rPr>
          <w:lang w:val="es-NI"/>
        </w:rPr>
        <w:t xml:space="preserve"> de los derechos laborales, </w:t>
      </w:r>
      <w:r w:rsidR="00087F3A">
        <w:rPr>
          <w:lang w:val="es-NI"/>
        </w:rPr>
        <w:t>a pesar de que</w:t>
      </w:r>
      <w:r w:rsidR="00087F3A" w:rsidRPr="00CD4EF1">
        <w:rPr>
          <w:lang w:val="es-NI"/>
        </w:rPr>
        <w:t xml:space="preserve"> para ello no era necesario ser profesionales en el área de leyes, el perfil busc</w:t>
      </w:r>
      <w:r w:rsidR="00087F3A">
        <w:rPr>
          <w:lang w:val="es-NI"/>
        </w:rPr>
        <w:t>ado era básico en cuanto a nivel básico se refiere,</w:t>
      </w:r>
      <w:r w:rsidR="00087F3A" w:rsidRPr="00CD4EF1">
        <w:rPr>
          <w:lang w:val="es-NI"/>
        </w:rPr>
        <w:t xml:space="preserve"> sin embargo</w:t>
      </w:r>
      <w:r w:rsidR="00087F3A">
        <w:rPr>
          <w:lang w:val="es-NI"/>
        </w:rPr>
        <w:t>,</w:t>
      </w:r>
      <w:r w:rsidR="00087F3A" w:rsidRPr="00CD4EF1">
        <w:rPr>
          <w:lang w:val="es-NI"/>
        </w:rPr>
        <w:t xml:space="preserve"> con mucho énfasis en que fueran personas líderes que evidenciaran un compromiso </w:t>
      </w:r>
      <w:r w:rsidR="00087F3A">
        <w:rPr>
          <w:lang w:val="es-NI"/>
        </w:rPr>
        <w:t>con la</w:t>
      </w:r>
      <w:r w:rsidR="00087F3A" w:rsidRPr="00CD4EF1">
        <w:rPr>
          <w:lang w:val="es-NI"/>
        </w:rPr>
        <w:t xml:space="preserve"> defensa de los derechos humanos, capaces de replicar el conocimiento</w:t>
      </w:r>
      <w:r w:rsidR="00087F3A">
        <w:rPr>
          <w:lang w:val="es-NI"/>
        </w:rPr>
        <w:t>,</w:t>
      </w:r>
      <w:r w:rsidR="00087F3A" w:rsidRPr="00CD4EF1">
        <w:rPr>
          <w:lang w:val="es-NI"/>
        </w:rPr>
        <w:t xml:space="preserve"> teniendo el respaldo de su organización para ello.</w:t>
      </w:r>
    </w:p>
    <w:p w:rsidR="00087F3A" w:rsidRDefault="00087F3A" w:rsidP="00E02407"/>
    <w:p w:rsidR="00602F5A" w:rsidRDefault="003357BF" w:rsidP="00E02407">
      <w:r>
        <w:rPr>
          <w:lang w:val="es-NI"/>
        </w:rPr>
        <w:t>El éxito de los CdC</w:t>
      </w:r>
      <w:r w:rsidR="00087F3A">
        <w:rPr>
          <w:lang w:val="es-NI"/>
        </w:rPr>
        <w:t xml:space="preserve"> fue tan grande, que la mayoría de esto</w:t>
      </w:r>
      <w:r w:rsidR="00087F3A" w:rsidRPr="00CD4EF1">
        <w:rPr>
          <w:lang w:val="es-NI"/>
        </w:rPr>
        <w:t>s</w:t>
      </w:r>
      <w:r w:rsidR="00087F3A">
        <w:rPr>
          <w:lang w:val="es-NI"/>
        </w:rPr>
        <w:t xml:space="preserve"> </w:t>
      </w:r>
      <w:r w:rsidR="00984754">
        <w:rPr>
          <w:lang w:val="es-NI"/>
        </w:rPr>
        <w:t>fueron la</w:t>
      </w:r>
      <w:r w:rsidR="00087F3A" w:rsidRPr="00CD4EF1">
        <w:rPr>
          <w:lang w:val="es-NI"/>
        </w:rPr>
        <w:t xml:space="preserve"> punta de lanza en la estrategia de </w:t>
      </w:r>
      <w:r w:rsidR="00984754">
        <w:rPr>
          <w:lang w:val="es-NI"/>
        </w:rPr>
        <w:t>sostenibilidad</w:t>
      </w:r>
      <w:r w:rsidR="00087F3A" w:rsidRPr="00CD4EF1">
        <w:rPr>
          <w:lang w:val="es-NI"/>
        </w:rPr>
        <w:t xml:space="preserve"> de cada CDL. </w:t>
      </w:r>
      <w:r w:rsidR="00984754">
        <w:rPr>
          <w:lang w:val="es-NI"/>
        </w:rPr>
        <w:t xml:space="preserve">Fue entonces, que se pensó en desarrollar la </w:t>
      </w:r>
      <w:r w:rsidR="00984754">
        <w:rPr>
          <w:i/>
          <w:lang w:val="es-NI"/>
        </w:rPr>
        <w:t>Escuela de Formación Laboral</w:t>
      </w:r>
      <w:r w:rsidR="00984754">
        <w:rPr>
          <w:lang w:val="es-NI"/>
        </w:rPr>
        <w:t xml:space="preserve"> (EFL) para darle mayor conocimiento de la legislación laboral. </w:t>
      </w:r>
      <w:r w:rsidR="00087F3A" w:rsidRPr="00CD4EF1">
        <w:t>Est</w:t>
      </w:r>
      <w:r w:rsidR="00984754">
        <w:t>o constituyó</w:t>
      </w:r>
      <w:r w:rsidR="00087F3A" w:rsidRPr="00CD4EF1">
        <w:t xml:space="preserve"> </w:t>
      </w:r>
      <w:r w:rsidR="00984754">
        <w:t xml:space="preserve">el </w:t>
      </w:r>
      <w:r w:rsidR="00087F3A" w:rsidRPr="00CD4EF1">
        <w:t xml:space="preserve">sólido grupo </w:t>
      </w:r>
      <w:r w:rsidR="00984754">
        <w:t xml:space="preserve">de </w:t>
      </w:r>
      <w:r w:rsidR="00984754">
        <w:rPr>
          <w:i/>
        </w:rPr>
        <w:t xml:space="preserve">Promotores y promotoras laborales, </w:t>
      </w:r>
      <w:r w:rsidR="00087F3A" w:rsidRPr="00CD4EF1">
        <w:t>que permanece</w:t>
      </w:r>
      <w:r w:rsidR="00984754">
        <w:t>ría</w:t>
      </w:r>
      <w:r w:rsidR="00087F3A" w:rsidRPr="00CD4EF1">
        <w:t xml:space="preserve"> activo</w:t>
      </w:r>
      <w:r w:rsidR="00984754">
        <w:t xml:space="preserve"> desarrollando</w:t>
      </w:r>
      <w:r w:rsidR="00087F3A" w:rsidRPr="00CD4EF1">
        <w:t xml:space="preserve"> </w:t>
      </w:r>
      <w:r w:rsidR="00984754">
        <w:t>jornadas</w:t>
      </w:r>
      <w:r w:rsidR="00087F3A" w:rsidRPr="00CD4EF1">
        <w:t xml:space="preserve"> educativa</w:t>
      </w:r>
      <w:r w:rsidR="00984754">
        <w:t xml:space="preserve">s y apoyando la asistencia legal. </w:t>
      </w:r>
    </w:p>
    <w:p w:rsidR="00984754" w:rsidRDefault="00984754" w:rsidP="00E02407"/>
    <w:p w:rsidR="00602F5A" w:rsidRDefault="00087F3A" w:rsidP="00B22808">
      <w:r w:rsidRPr="00CD4EF1">
        <w:t>Los promotores</w:t>
      </w:r>
      <w:r>
        <w:t xml:space="preserve"> y promotoras</w:t>
      </w:r>
      <w:r w:rsidRPr="00CD4EF1">
        <w:t xml:space="preserve"> laborales </w:t>
      </w:r>
      <w:r>
        <w:t xml:space="preserve">vinieron a </w:t>
      </w:r>
      <w:r w:rsidR="00B463BD">
        <w:t>cooperar en</w:t>
      </w:r>
      <w:r>
        <w:t xml:space="preserve"> el trabajo de los </w:t>
      </w:r>
      <w:r w:rsidR="00B463BD">
        <w:t xml:space="preserve">educadores, educadoras, </w:t>
      </w:r>
      <w:r>
        <w:t>abogados y abogadas de los CDL</w:t>
      </w:r>
      <w:r w:rsidR="00B463BD">
        <w:t>. Los PL b</w:t>
      </w:r>
      <w:r>
        <w:t>rinda</w:t>
      </w:r>
      <w:r w:rsidR="00B463BD">
        <w:t>ba</w:t>
      </w:r>
      <w:r>
        <w:t>n</w:t>
      </w:r>
      <w:r w:rsidR="00B463BD">
        <w:t xml:space="preserve"> sus servicios</w:t>
      </w:r>
      <w:r w:rsidRPr="00CD4EF1">
        <w:t xml:space="preserve"> </w:t>
      </w:r>
      <w:r w:rsidRPr="00CD4EF1">
        <w:rPr>
          <w:lang w:val="es-NI"/>
        </w:rPr>
        <w:t>en instalaciones parroquiales, escolares</w:t>
      </w:r>
      <w:r w:rsidR="00B463BD">
        <w:rPr>
          <w:lang w:val="es-NI"/>
        </w:rPr>
        <w:t>, casas comunales</w:t>
      </w:r>
      <w:r>
        <w:rPr>
          <w:lang w:val="es-NI"/>
        </w:rPr>
        <w:t>,</w:t>
      </w:r>
      <w:r w:rsidR="00B463BD">
        <w:rPr>
          <w:lang w:val="es-NI"/>
        </w:rPr>
        <w:t xml:space="preserve"> etc</w:t>
      </w:r>
      <w:r>
        <w:rPr>
          <w:lang w:val="es-NI"/>
        </w:rPr>
        <w:t xml:space="preserve"> todos estos espacios facilitado</w:t>
      </w:r>
      <w:r w:rsidRPr="00CD4EF1">
        <w:rPr>
          <w:lang w:val="es-NI"/>
        </w:rPr>
        <w:t>s de manera gratuita por las organizaciones colaboradoras, lo cual supuso un valor agregado en la estrategia de sostenibilidad del proyecto</w:t>
      </w:r>
      <w:r>
        <w:rPr>
          <w:lang w:val="es-NI"/>
        </w:rPr>
        <w:t xml:space="preserve"> por la descentralización del servicio</w:t>
      </w:r>
      <w:r w:rsidR="00B463BD">
        <w:rPr>
          <w:lang w:val="es-NI"/>
        </w:rPr>
        <w:t xml:space="preserve"> educativo y legal</w:t>
      </w:r>
      <w:r w:rsidRPr="00CD4EF1">
        <w:rPr>
          <w:lang w:val="es-NI"/>
        </w:rPr>
        <w:t>.</w:t>
      </w:r>
      <w:r w:rsidR="00B463BD">
        <w:rPr>
          <w:lang w:val="es-NI"/>
        </w:rPr>
        <w:t xml:space="preserve"> </w:t>
      </w:r>
      <w:r w:rsidRPr="00CD4EF1">
        <w:t>Asimismo, se orientó a los</w:t>
      </w:r>
      <w:r>
        <w:t xml:space="preserve"> </w:t>
      </w:r>
      <w:r w:rsidR="00A97239">
        <w:t xml:space="preserve">PL </w:t>
      </w:r>
      <w:r w:rsidRPr="00CD4EF1">
        <w:t>sobre la importancia de registrar los datos, procesarlos y analizarlos, para elaborar informes y precisar acciones o ajustes en sus p</w:t>
      </w:r>
      <w:r>
        <w:t>lanes o estrategias de trabajo</w:t>
      </w:r>
      <w:r w:rsidR="00A97239">
        <w:t xml:space="preserve"> de sus organizaciones o del CDL mismo, todo ello de manera voluntaria</w:t>
      </w:r>
      <w:r>
        <w:t>.</w:t>
      </w:r>
    </w:p>
    <w:p w:rsidR="00602F5A" w:rsidRDefault="00602F5A" w:rsidP="00B22808"/>
    <w:p w:rsidR="00087F3A" w:rsidRDefault="00A97239" w:rsidP="00B22808">
      <w:r>
        <w:t xml:space="preserve">Como proceso de formación continua, se instalaron </w:t>
      </w:r>
      <w:r>
        <w:rPr>
          <w:i/>
        </w:rPr>
        <w:t xml:space="preserve">“comunidades de aprendizaje” </w:t>
      </w:r>
      <w:r>
        <w:t xml:space="preserve">para </w:t>
      </w:r>
      <w:r w:rsidR="00087F3A">
        <w:t xml:space="preserve">los promotores y las promotoras. </w:t>
      </w:r>
      <w:r>
        <w:t xml:space="preserve">Estas </w:t>
      </w:r>
      <w:r w:rsidR="00087F3A" w:rsidRPr="0036110F">
        <w:t xml:space="preserve">consistieron en talleres de reforzamiento sobre temas </w:t>
      </w:r>
      <w:r>
        <w:t xml:space="preserve">laborales </w:t>
      </w:r>
      <w:r w:rsidR="00087F3A" w:rsidRPr="0036110F">
        <w:t>de actualidad, analizando la situación de la</w:t>
      </w:r>
      <w:r>
        <w:t xml:space="preserve"> población </w:t>
      </w:r>
      <w:r w:rsidR="00087F3A" w:rsidRPr="0036110F">
        <w:t>trabajadora</w:t>
      </w:r>
      <w:r w:rsidR="002E160C">
        <w:t xml:space="preserve"> </w:t>
      </w:r>
      <w:r w:rsidR="00087F3A" w:rsidRPr="0036110F">
        <w:t xml:space="preserve"> mediante </w:t>
      </w:r>
      <w:r w:rsidR="002E160C">
        <w:t xml:space="preserve">el análisis de </w:t>
      </w:r>
      <w:r w:rsidR="00087F3A" w:rsidRPr="0036110F">
        <w:t xml:space="preserve">la utilización de instrumentos nacionales jurídicos; </w:t>
      </w:r>
      <w:r w:rsidR="002E160C">
        <w:t xml:space="preserve">paralelamente de su formación, se consolidaron </w:t>
      </w:r>
      <w:r w:rsidR="00087F3A" w:rsidRPr="0036110F">
        <w:t>como grupo. En todo e</w:t>
      </w:r>
      <w:r w:rsidR="002E160C">
        <w:t xml:space="preserve">ste proceso fueron acompañados por </w:t>
      </w:r>
      <w:r w:rsidR="00087F3A" w:rsidRPr="0036110F">
        <w:t xml:space="preserve">los educadores y educadoras del CDL. </w:t>
      </w:r>
    </w:p>
    <w:p w:rsidR="00C10570" w:rsidRPr="004B5A89" w:rsidRDefault="00C10570" w:rsidP="00B22808"/>
    <w:p w:rsidR="00087F3A" w:rsidRPr="00C5267E" w:rsidRDefault="00087F3A" w:rsidP="00602F5A">
      <w:pPr>
        <w:pStyle w:val="Ttulo2"/>
      </w:pPr>
      <w:bookmarkStart w:id="52" w:name="_Toc351104558"/>
      <w:bookmarkStart w:id="53" w:name="_Toc360695118"/>
      <w:r>
        <w:t xml:space="preserve">Proceso de </w:t>
      </w:r>
      <w:r w:rsidRPr="00C5267E">
        <w:t>Sensibilización e Incidencia</w:t>
      </w:r>
      <w:bookmarkEnd w:id="52"/>
      <w:bookmarkEnd w:id="53"/>
    </w:p>
    <w:p w:rsidR="00087F3A" w:rsidRPr="00602F5A" w:rsidRDefault="00087F3A" w:rsidP="00087F3A">
      <w:pPr>
        <w:pStyle w:val="Prrafodelista"/>
        <w:spacing w:before="0"/>
        <w:ind w:left="360"/>
        <w:jc w:val="both"/>
        <w:rPr>
          <w:lang w:val="es-SV"/>
        </w:rPr>
      </w:pPr>
    </w:p>
    <w:p w:rsidR="00087F3A" w:rsidRPr="003651A1" w:rsidRDefault="00556B98" w:rsidP="00B22808">
      <w:r>
        <w:rPr>
          <w:noProof/>
          <w:lang w:eastAsia="es-SV"/>
        </w:rPr>
        <w:drawing>
          <wp:anchor distT="0" distB="0" distL="114300" distR="114300" simplePos="0" relativeHeight="251812864" behindDoc="0" locked="0" layoutInCell="1" allowOverlap="1">
            <wp:simplePos x="0" y="0"/>
            <wp:positionH relativeFrom="column">
              <wp:posOffset>8255</wp:posOffset>
            </wp:positionH>
            <wp:positionV relativeFrom="paragraph">
              <wp:posOffset>43815</wp:posOffset>
            </wp:positionV>
            <wp:extent cx="2786380" cy="2094865"/>
            <wp:effectExtent l="133350" t="76200" r="109220" b="76835"/>
            <wp:wrapSquare wrapText="bothSides"/>
            <wp:docPr id="13" name="12 Imagen" descr="Costa Rica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a Rica (13).JPG"/>
                    <pic:cNvPicPr/>
                  </pic:nvPicPr>
                  <pic:blipFill>
                    <a:blip r:embed="rId30" cstate="print"/>
                    <a:stretch>
                      <a:fillRect/>
                    </a:stretch>
                  </pic:blipFill>
                  <pic:spPr>
                    <a:xfrm>
                      <a:off x="0" y="0"/>
                      <a:ext cx="2786380" cy="2094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87F3A" w:rsidRPr="003651A1">
        <w:t xml:space="preserve">La sensibilización e incidencia fueron utilizadas como herramientas para la transformación de las realidades </w:t>
      </w:r>
      <w:r w:rsidR="00D9728C">
        <w:t xml:space="preserve">violatorias hacia </w:t>
      </w:r>
      <w:r w:rsidR="00087F3A" w:rsidRPr="003651A1">
        <w:t xml:space="preserve">los trabajadores y trabajadoras. </w:t>
      </w:r>
    </w:p>
    <w:p w:rsidR="00155E0E" w:rsidRDefault="00155E0E" w:rsidP="00155E0E">
      <w:pPr>
        <w:rPr>
          <w:b/>
        </w:rPr>
      </w:pPr>
      <w:bookmarkStart w:id="54" w:name="_Toc351104559"/>
    </w:p>
    <w:p w:rsidR="00087F3A" w:rsidRDefault="00087F3A" w:rsidP="00783784">
      <w:pPr>
        <w:pStyle w:val="Ttulo3"/>
        <w:numPr>
          <w:ilvl w:val="0"/>
          <w:numId w:val="22"/>
        </w:numPr>
      </w:pPr>
      <w:bookmarkStart w:id="55" w:name="_Toc360695119"/>
      <w:r w:rsidRPr="00155E0E">
        <w:t xml:space="preserve">De la </w:t>
      </w:r>
      <w:r w:rsidRPr="00443D1D">
        <w:t>Sensibilización</w:t>
      </w:r>
      <w:bookmarkEnd w:id="54"/>
      <w:bookmarkEnd w:id="55"/>
    </w:p>
    <w:p w:rsidR="00D9728C" w:rsidRPr="00D9728C" w:rsidRDefault="00D9728C" w:rsidP="00D9728C"/>
    <w:p w:rsidR="00087F3A" w:rsidRDefault="00087F3A" w:rsidP="00B22808">
      <w:r>
        <w:t xml:space="preserve">El eje central de la sensibilización </w:t>
      </w:r>
      <w:r w:rsidR="00D9728C">
        <w:t xml:space="preserve">se determinó a través de </w:t>
      </w:r>
      <w:r>
        <w:t>las</w:t>
      </w:r>
      <w:r w:rsidRPr="003651A1">
        <w:t xml:space="preserve"> campañas masivas de difusión de derechos laborales. </w:t>
      </w:r>
      <w:r w:rsidR="00D9728C">
        <w:t xml:space="preserve">Éstas se </w:t>
      </w:r>
      <w:r w:rsidRPr="00CD4EF1">
        <w:t>llev</w:t>
      </w:r>
      <w:r w:rsidR="00D9728C">
        <w:t>aron</w:t>
      </w:r>
      <w:r w:rsidR="00614AD6">
        <w:t xml:space="preserve"> a cabo </w:t>
      </w:r>
      <w:r w:rsidR="00D9728C">
        <w:t xml:space="preserve">a través de </w:t>
      </w:r>
      <w:r w:rsidR="00614AD6">
        <w:t xml:space="preserve">medios </w:t>
      </w:r>
      <w:r w:rsidRPr="00CD4EF1">
        <w:t>radio</w:t>
      </w:r>
      <w:r w:rsidR="00614AD6">
        <w:t>fónico</w:t>
      </w:r>
      <w:r w:rsidRPr="00CD4EF1">
        <w:t xml:space="preserve">s, </w:t>
      </w:r>
      <w:r w:rsidR="00614AD6">
        <w:t xml:space="preserve">televisivos e impresos. </w:t>
      </w:r>
      <w:r>
        <w:t>E</w:t>
      </w:r>
      <w:r w:rsidRPr="00CD4EF1">
        <w:t xml:space="preserve">sto sirvió para motivar a la gente </w:t>
      </w:r>
      <w:r>
        <w:t>a buscar asesoría leg</w:t>
      </w:r>
      <w:r w:rsidRPr="00CD4EF1">
        <w:t>a</w:t>
      </w:r>
      <w:r w:rsidR="00614AD6">
        <w:t>l y conocer sus</w:t>
      </w:r>
      <w:r>
        <w:t xml:space="preserve"> derechos laborales. </w:t>
      </w:r>
      <w:r w:rsidRPr="00CD4EF1">
        <w:t xml:space="preserve">Varios países lograron  alianzas con los medios de comunicación, lo que </w:t>
      </w:r>
      <w:r>
        <w:t>hizo posible que se desarrollara</w:t>
      </w:r>
      <w:r w:rsidRPr="00CD4EF1">
        <w:t xml:space="preserve"> la estrategia de comunicación con poca inversión </w:t>
      </w:r>
      <w:r>
        <w:t>económica</w:t>
      </w:r>
      <w:r w:rsidRPr="00CD4EF1">
        <w:t xml:space="preserve">, gracias a la gratuidad de </w:t>
      </w:r>
      <w:r w:rsidR="008461A4">
        <w:t>estos medios</w:t>
      </w:r>
      <w:r>
        <w:t>,</w:t>
      </w:r>
      <w:r w:rsidRPr="00CD4EF1">
        <w:t xml:space="preserve"> especialmente por la radio y televis</w:t>
      </w:r>
      <w:r>
        <w:t>oras</w:t>
      </w:r>
      <w:r w:rsidRPr="00CD4EF1">
        <w:t xml:space="preserve"> locales</w:t>
      </w:r>
      <w:r>
        <w:t>, tales los casos de Nicaragua, Costa Rica y El Salvador</w:t>
      </w:r>
      <w:r w:rsidRPr="00CD4EF1">
        <w:t xml:space="preserve">. </w:t>
      </w:r>
    </w:p>
    <w:p w:rsidR="008461A4" w:rsidRDefault="008461A4" w:rsidP="00B22808"/>
    <w:p w:rsidR="008461A4" w:rsidRDefault="008461A4" w:rsidP="00B22808">
      <w:r>
        <w:t xml:space="preserve">Un elemento indispensable en todos los mensajes comunicacionales que difundieron los CDL fue la confidencialidad. Esto para contrarrestar la cultura de miedo que limita la denuncia por parte de los trabajadores. Y por otra parte, en los países en donde el público meta era población migrante o indígena, se hizo énfasis en la igualdad de derechos laborales que tienen tanto trabajadores nacionales como trabajadores migrantes o indígenas. </w:t>
      </w:r>
    </w:p>
    <w:p w:rsidR="008461A4" w:rsidRDefault="008461A4" w:rsidP="00B22808"/>
    <w:p w:rsidR="00087F3A" w:rsidRDefault="00CC783B" w:rsidP="00B22808">
      <w:r>
        <w:t>De igual manera, los CDL se acercaron a los operadores de justicia para sensibilizarlos en la importancia de su rol en la aplicación de justicia laboral. Para esto se sostuvieron reuniones con las autoridades de las instituciones gubernamentales para establecer alianzas de cooperación en el trámite de los casos. Este trabajo se hizo con el cuidado de no comprometer la imparcialidad</w:t>
      </w:r>
      <w:r w:rsidR="00361DB8">
        <w:t xml:space="preserve"> del trabajo de los CDL y de la mano con el componente de incidencia. </w:t>
      </w:r>
    </w:p>
    <w:p w:rsidR="00087F3A" w:rsidRPr="00155E0E" w:rsidRDefault="00087F3A" w:rsidP="00443D1D">
      <w:pPr>
        <w:pStyle w:val="Ttulo3"/>
      </w:pPr>
      <w:bookmarkStart w:id="56" w:name="_Toc351104560"/>
      <w:bookmarkStart w:id="57" w:name="_Toc360695120"/>
      <w:r w:rsidRPr="00155E0E">
        <w:lastRenderedPageBreak/>
        <w:t>De la incidencia</w:t>
      </w:r>
      <w:bookmarkEnd w:id="56"/>
      <w:bookmarkEnd w:id="57"/>
    </w:p>
    <w:p w:rsidR="00D9728C" w:rsidRDefault="00556B98" w:rsidP="00B22808">
      <w:pPr>
        <w:rPr>
          <w:lang w:val="es-ES"/>
        </w:rPr>
      </w:pPr>
      <w:r>
        <w:rPr>
          <w:noProof/>
          <w:lang w:eastAsia="es-SV"/>
        </w:rPr>
        <w:drawing>
          <wp:anchor distT="0" distB="0" distL="114300" distR="114300" simplePos="0" relativeHeight="251813888" behindDoc="0" locked="0" layoutInCell="1" allowOverlap="1">
            <wp:simplePos x="0" y="0"/>
            <wp:positionH relativeFrom="column">
              <wp:posOffset>-521335</wp:posOffset>
            </wp:positionH>
            <wp:positionV relativeFrom="paragraph">
              <wp:posOffset>37465</wp:posOffset>
            </wp:positionV>
            <wp:extent cx="3223260" cy="2408555"/>
            <wp:effectExtent l="95250" t="76200" r="91440" b="86995"/>
            <wp:wrapSquare wrapText="bothSides"/>
            <wp:docPr id="14" name="13 Imagen" descr="Todos y todas inauguracion honduras 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s y todas inauguracion honduras 392.jpg"/>
                    <pic:cNvPicPr/>
                  </pic:nvPicPr>
                  <pic:blipFill>
                    <a:blip r:embed="rId31" cstate="print"/>
                    <a:stretch>
                      <a:fillRect/>
                    </a:stretch>
                  </pic:blipFill>
                  <pic:spPr>
                    <a:xfrm>
                      <a:off x="0" y="0"/>
                      <a:ext cx="3223260" cy="2408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9728C" w:rsidRPr="003651A1" w:rsidRDefault="00D9728C" w:rsidP="00D9728C">
      <w:r>
        <w:t>L</w:t>
      </w:r>
      <w:r w:rsidRPr="003651A1">
        <w:t xml:space="preserve">a incidencia no fue considerada </w:t>
      </w:r>
      <w:r>
        <w:t>desde el inicio del proyecto</w:t>
      </w:r>
      <w:r w:rsidRPr="003651A1">
        <w:t>, sin embargo la práct</w:t>
      </w:r>
      <w:r>
        <w:t>ica cotidiana de los CDL demandó</w:t>
      </w:r>
      <w:r w:rsidR="00361DB8">
        <w:t xml:space="preserve"> que el equipo la</w:t>
      </w:r>
      <w:r w:rsidRPr="003651A1">
        <w:t xml:space="preserve"> </w:t>
      </w:r>
      <w:r>
        <w:t xml:space="preserve">implementara </w:t>
      </w:r>
      <w:r w:rsidRPr="003651A1">
        <w:t>en coordinación con sus socios y a</w:t>
      </w:r>
      <w:r>
        <w:t xml:space="preserve">liados, pues esta generaría más </w:t>
      </w:r>
      <w:r w:rsidRPr="003651A1">
        <w:t>impacto</w:t>
      </w:r>
      <w:r w:rsidR="00361DB8">
        <w:t xml:space="preserve"> en la transformación de</w:t>
      </w:r>
      <w:r>
        <w:t xml:space="preserve"> la cultura de impunidad en el tema </w:t>
      </w:r>
      <w:r w:rsidR="00361DB8">
        <w:t>de justicia laboral de la región</w:t>
      </w:r>
      <w:r>
        <w:t>.</w:t>
      </w:r>
    </w:p>
    <w:p w:rsidR="00D9728C" w:rsidRPr="00D9728C" w:rsidRDefault="00D9728C" w:rsidP="00B22808"/>
    <w:p w:rsidR="00087F3A" w:rsidRDefault="00087F3A" w:rsidP="00B22808">
      <w:r>
        <w:t>Se</w:t>
      </w:r>
      <w:r w:rsidRPr="00CD4EF1">
        <w:t xml:space="preserve"> realizaron diversas reuniones con organizaciones civiles y funcionarios del Estado,</w:t>
      </w:r>
      <w:r>
        <w:t xml:space="preserve"> tales como,</w:t>
      </w:r>
      <w:r w:rsidR="00361DB8">
        <w:t xml:space="preserve"> J</w:t>
      </w:r>
      <w:r w:rsidRPr="00CD4EF1">
        <w:t>ueces laborales, delegados de</w:t>
      </w:r>
      <w:r w:rsidR="00361DB8">
        <w:t xml:space="preserve"> </w:t>
      </w:r>
      <w:r w:rsidRPr="00CD4EF1">
        <w:t>l</w:t>
      </w:r>
      <w:r w:rsidR="00361DB8">
        <w:t>os</w:t>
      </w:r>
      <w:r w:rsidRPr="00CD4EF1">
        <w:t xml:space="preserve"> Ministerio</w:t>
      </w:r>
      <w:r w:rsidR="00361DB8">
        <w:t>s</w:t>
      </w:r>
      <w:r w:rsidRPr="00CD4EF1">
        <w:t xml:space="preserve"> de Trabajo, delegados de Migración y Extranjería y otras instancias gubernamentales; para abordar la situación de los trabajadores en el marco de la aplicación de la</w:t>
      </w:r>
      <w:r>
        <w:t>s</w:t>
      </w:r>
      <w:r w:rsidRPr="00CD4EF1">
        <w:t xml:space="preserve"> leyes laborales. Haciendo énfasis cada </w:t>
      </w:r>
      <w:r>
        <w:t>país</w:t>
      </w:r>
      <w:r w:rsidRPr="00CD4EF1">
        <w:t xml:space="preserve"> en sus públicos meta. Asimismo, </w:t>
      </w:r>
      <w:r>
        <w:t xml:space="preserve">en algunos países </w:t>
      </w:r>
      <w:r w:rsidRPr="00CD4EF1">
        <w:t xml:space="preserve">se </w:t>
      </w:r>
      <w:r>
        <w:t>i</w:t>
      </w:r>
      <w:r w:rsidRPr="00CD4EF1">
        <w:t xml:space="preserve">mpartieron </w:t>
      </w:r>
      <w:r w:rsidR="00361DB8">
        <w:t xml:space="preserve">talleres </w:t>
      </w:r>
      <w:r w:rsidRPr="00CD4EF1">
        <w:t>para</w:t>
      </w:r>
      <w:r w:rsidR="00361DB8">
        <w:t xml:space="preserve"> operadores de justicia </w:t>
      </w:r>
      <w:r w:rsidRPr="00CD4EF1">
        <w:t>con el fin de abordar el tema de la vulnerabilidad de los derechos laborales</w:t>
      </w:r>
      <w:r w:rsidR="00361DB8">
        <w:t xml:space="preserve"> y </w:t>
      </w:r>
      <w:r w:rsidRPr="00CD4EF1">
        <w:t>formas más eficie</w:t>
      </w:r>
      <w:r>
        <w:t xml:space="preserve">ntes de resolución a sus casos. </w:t>
      </w:r>
    </w:p>
    <w:p w:rsidR="00087F3A" w:rsidRDefault="00087F3A" w:rsidP="00087F3A">
      <w:pPr>
        <w:ind w:firstLine="708"/>
        <w:rPr>
          <w:rFonts w:ascii="Times New Roman" w:hAnsi="Times New Roman" w:cs="Times New Roman"/>
        </w:rPr>
      </w:pPr>
    </w:p>
    <w:p w:rsidR="00087F3A" w:rsidRDefault="00361DB8" w:rsidP="00B22808">
      <w:r>
        <w:t xml:space="preserve">A nivel </w:t>
      </w:r>
      <w:r w:rsidR="00087F3A">
        <w:t xml:space="preserve">de políticas públicas, </w:t>
      </w:r>
      <w:r>
        <w:t xml:space="preserve">algunos CDL participaron en procesos de propuestas de reformas a las legislaciones nacionales referentes a temas laborales como trabajo doméstico, trabajadores migrantes, ley de zonas francas, entre otros. </w:t>
      </w:r>
    </w:p>
    <w:p w:rsidR="008946A0" w:rsidRDefault="008946A0" w:rsidP="00B22808"/>
    <w:p w:rsidR="008946A0" w:rsidRDefault="008946A0" w:rsidP="00B22808">
      <w:r>
        <w:t xml:space="preserve">En este tema, siempre se enfatizó que el socio local tenía que estar claro de la estrategia a seguir ya que es éste el que recibiría el costo político de cualquier acción desarrollada por el CDL ubicado en sus instalaciones. </w:t>
      </w:r>
    </w:p>
    <w:p w:rsidR="00087F3A" w:rsidRPr="008946A0" w:rsidRDefault="00087F3A" w:rsidP="00087F3A">
      <w:pPr>
        <w:pStyle w:val="Prrafodelista"/>
        <w:spacing w:before="0"/>
        <w:jc w:val="both"/>
        <w:rPr>
          <w:rFonts w:ascii="Times New Roman" w:hAnsi="Times New Roman" w:cs="Times New Roman"/>
          <w:lang w:val="es-SV"/>
        </w:rPr>
      </w:pPr>
    </w:p>
    <w:p w:rsidR="00087F3A" w:rsidRDefault="00087F3A" w:rsidP="00443D1D">
      <w:pPr>
        <w:pStyle w:val="Ttulo3"/>
      </w:pPr>
      <w:bookmarkStart w:id="58" w:name="_Toc351104561"/>
      <w:bookmarkStart w:id="59" w:name="_Toc360695121"/>
      <w:r w:rsidRPr="00155E0E">
        <w:t>Institucionalización del tema de derechos laborales</w:t>
      </w:r>
      <w:bookmarkEnd w:id="58"/>
      <w:bookmarkEnd w:id="59"/>
    </w:p>
    <w:p w:rsidR="008946A0" w:rsidRPr="008946A0" w:rsidRDefault="008946A0" w:rsidP="008946A0"/>
    <w:p w:rsidR="00087F3A" w:rsidRDefault="00087F3A" w:rsidP="00B22808">
      <w:r>
        <w:t>Uno de los resultados más notorio de este componente</w:t>
      </w:r>
      <w:r w:rsidR="00361DB8">
        <w:t>,</w:t>
      </w:r>
      <w:r>
        <w:t xml:space="preserve"> fue que la mayoría de los socios</w:t>
      </w:r>
      <w:r w:rsidR="00366ABB">
        <w:t xml:space="preserve"> locales</w:t>
      </w:r>
      <w:r w:rsidR="00361DB8">
        <w:t xml:space="preserve">, </w:t>
      </w:r>
      <w:r>
        <w:t>institucionalizaron el tema laboral en sus planes de trabajo para el futuro de sus acciones</w:t>
      </w:r>
      <w:r w:rsidR="00361DB8">
        <w:t xml:space="preserve">. </w:t>
      </w:r>
      <w:r w:rsidRPr="00CD4EF1">
        <w:t>Igualmente, se logró la institucionalización de la defensa</w:t>
      </w:r>
      <w:r w:rsidR="00366ABB">
        <w:t xml:space="preserve"> de </w:t>
      </w:r>
      <w:r w:rsidRPr="00CD4EF1">
        <w:t>derechos laborales en la mayor</w:t>
      </w:r>
      <w:r>
        <w:t>ía de las instituciones socias y</w:t>
      </w:r>
      <w:r w:rsidRPr="00CD4EF1">
        <w:t xml:space="preserve"> aliadas del proyecto.</w:t>
      </w:r>
      <w:r>
        <w:t xml:space="preserve"> También se logró la institucionalización de la e</w:t>
      </w:r>
      <w:r w:rsidR="00366ABB">
        <w:t xml:space="preserve">ducación en derechos laborales en las Universidades en donde se implementaron las Escuelas de Formación Laboral. </w:t>
      </w:r>
    </w:p>
    <w:p w:rsidR="00087F3A" w:rsidRPr="00366ABB" w:rsidRDefault="00087F3A" w:rsidP="00087F3A">
      <w:pPr>
        <w:pStyle w:val="Prrafodelista"/>
        <w:spacing w:before="0"/>
        <w:ind w:left="0"/>
        <w:jc w:val="both"/>
        <w:rPr>
          <w:lang w:val="es-SV"/>
        </w:rPr>
      </w:pPr>
    </w:p>
    <w:p w:rsidR="00087F3A" w:rsidRPr="00880672" w:rsidRDefault="00087F3A" w:rsidP="00087F3A">
      <w:pPr>
        <w:pStyle w:val="Prrafodelista"/>
        <w:spacing w:before="0"/>
        <w:ind w:left="0"/>
        <w:jc w:val="both"/>
      </w:pPr>
    </w:p>
    <w:p w:rsidR="00087F3A" w:rsidRPr="00087F3A" w:rsidRDefault="00087F3A" w:rsidP="00087F3A">
      <w:pPr>
        <w:pStyle w:val="Ttulo2"/>
        <w:numPr>
          <w:ilvl w:val="0"/>
          <w:numId w:val="0"/>
        </w:numPr>
        <w:ind w:left="720"/>
        <w:rPr>
          <w:rFonts w:cs="Times New Roman"/>
          <w:szCs w:val="24"/>
          <w:lang w:val="es-AR"/>
        </w:rPr>
      </w:pPr>
    </w:p>
    <w:p w:rsidR="00B3294B" w:rsidRDefault="00B3294B" w:rsidP="00087F3A"/>
    <w:p w:rsidR="00087F3A" w:rsidRDefault="00087F3A" w:rsidP="00087F3A"/>
    <w:p w:rsidR="00087F3A" w:rsidRDefault="00087F3A" w:rsidP="00087F3A"/>
    <w:p w:rsidR="00224BB6" w:rsidRDefault="00224BB6" w:rsidP="00087F3A"/>
    <w:p w:rsidR="00224BB6" w:rsidRDefault="00224BB6" w:rsidP="00087F3A"/>
    <w:p w:rsidR="00224BB6" w:rsidRDefault="00224BB6" w:rsidP="00087F3A"/>
    <w:p w:rsidR="00224BB6" w:rsidRDefault="00224BB6" w:rsidP="00087F3A"/>
    <w:p w:rsidR="00224BB6" w:rsidRDefault="00224BB6" w:rsidP="00087F3A"/>
    <w:p w:rsidR="00224BB6" w:rsidRDefault="00224BB6" w:rsidP="00087F3A"/>
    <w:p w:rsidR="00224BB6" w:rsidRDefault="00224BB6" w:rsidP="00087F3A"/>
    <w:p w:rsidR="00224BB6" w:rsidRDefault="00224BB6" w:rsidP="00087F3A"/>
    <w:p w:rsidR="00DD450E" w:rsidRDefault="00DD450E" w:rsidP="00087F3A"/>
    <w:p w:rsidR="00DD450E" w:rsidRDefault="00DD450E" w:rsidP="00087F3A"/>
    <w:p w:rsidR="00EE3BE1" w:rsidRDefault="00EE3BE1" w:rsidP="00087F3A"/>
    <w:p w:rsidR="00EE3BE1" w:rsidRDefault="00EE3BE1" w:rsidP="00087F3A"/>
    <w:p w:rsidR="00DD450E" w:rsidRDefault="00DD450E" w:rsidP="00087F3A"/>
    <w:p w:rsidR="00556B98" w:rsidRDefault="00556B98" w:rsidP="00087F3A"/>
    <w:p w:rsidR="00366ABB" w:rsidRDefault="00366ABB" w:rsidP="00087F3A"/>
    <w:p w:rsidR="00224BB6" w:rsidRPr="00224BB6" w:rsidRDefault="00224BB6" w:rsidP="00155E0E">
      <w:pPr>
        <w:pStyle w:val="Ttulo1"/>
        <w:rPr>
          <w:sz w:val="144"/>
          <w:szCs w:val="144"/>
        </w:rPr>
      </w:pPr>
      <w:bookmarkStart w:id="60" w:name="_Toc360154301"/>
      <w:bookmarkStart w:id="61" w:name="_Toc360154841"/>
      <w:bookmarkStart w:id="62" w:name="_Toc360689932"/>
      <w:bookmarkStart w:id="63" w:name="_Toc360690225"/>
      <w:bookmarkStart w:id="64" w:name="_Toc360695041"/>
      <w:bookmarkStart w:id="65" w:name="_Toc360695122"/>
      <w:r w:rsidRPr="00224BB6">
        <w:rPr>
          <w:sz w:val="144"/>
          <w:szCs w:val="144"/>
        </w:rPr>
        <w:t>IV.</w:t>
      </w:r>
      <w:bookmarkEnd w:id="60"/>
      <w:bookmarkEnd w:id="61"/>
      <w:bookmarkEnd w:id="62"/>
      <w:bookmarkEnd w:id="63"/>
      <w:bookmarkEnd w:id="64"/>
      <w:bookmarkEnd w:id="65"/>
    </w:p>
    <w:p w:rsidR="00D13A0E" w:rsidRDefault="00D13A0E" w:rsidP="00D13A0E">
      <w:pPr>
        <w:pStyle w:val="Ttulo1"/>
        <w:rPr>
          <w:sz w:val="52"/>
          <w:szCs w:val="52"/>
        </w:rPr>
      </w:pPr>
      <w:bookmarkStart w:id="66" w:name="_Toc360695123"/>
      <w:r>
        <w:rPr>
          <w:sz w:val="52"/>
          <w:szCs w:val="52"/>
        </w:rPr>
        <w:t>L</w:t>
      </w:r>
      <w:r w:rsidR="00A037D8" w:rsidRPr="00224BB6">
        <w:rPr>
          <w:sz w:val="52"/>
          <w:szCs w:val="52"/>
        </w:rPr>
        <w:t>ecciones aprendi</w:t>
      </w:r>
      <w:r w:rsidR="00CC6630">
        <w:rPr>
          <w:sz w:val="52"/>
          <w:szCs w:val="52"/>
        </w:rPr>
        <w:t>d</w:t>
      </w:r>
      <w:r w:rsidR="00A037D8" w:rsidRPr="00224BB6">
        <w:rPr>
          <w:sz w:val="52"/>
          <w:szCs w:val="52"/>
        </w:rPr>
        <w:t>a</w:t>
      </w:r>
      <w:r w:rsidR="00CC6630">
        <w:rPr>
          <w:sz w:val="52"/>
          <w:szCs w:val="52"/>
        </w:rPr>
        <w:t>s</w:t>
      </w:r>
      <w:r>
        <w:rPr>
          <w:sz w:val="52"/>
          <w:szCs w:val="52"/>
        </w:rPr>
        <w:t xml:space="preserve"> y</w:t>
      </w:r>
      <w:bookmarkEnd w:id="66"/>
    </w:p>
    <w:p w:rsidR="00E97DEA" w:rsidRDefault="00D13A0E" w:rsidP="00155E0E">
      <w:pPr>
        <w:pStyle w:val="Ttulo1"/>
        <w:rPr>
          <w:sz w:val="52"/>
          <w:szCs w:val="52"/>
        </w:rPr>
      </w:pPr>
      <w:bookmarkStart w:id="67" w:name="_Toc360695124"/>
      <w:r>
        <w:rPr>
          <w:sz w:val="52"/>
          <w:szCs w:val="52"/>
        </w:rPr>
        <w:t>b</w:t>
      </w:r>
      <w:r w:rsidRPr="00224BB6">
        <w:rPr>
          <w:sz w:val="52"/>
          <w:szCs w:val="52"/>
        </w:rPr>
        <w:t>uenas prácticas</w:t>
      </w:r>
      <w:bookmarkEnd w:id="67"/>
      <w:r w:rsidRPr="00224BB6">
        <w:rPr>
          <w:sz w:val="52"/>
          <w:szCs w:val="52"/>
        </w:rPr>
        <w:t xml:space="preserve"> </w:t>
      </w:r>
    </w:p>
    <w:p w:rsidR="00224BB6" w:rsidRDefault="00224BB6" w:rsidP="00224BB6"/>
    <w:p w:rsidR="00224BB6" w:rsidRDefault="00224BB6" w:rsidP="00224BB6"/>
    <w:p w:rsidR="00224BB6" w:rsidRDefault="00224BB6" w:rsidP="00224BB6"/>
    <w:p w:rsidR="00444BDF" w:rsidRDefault="00444BDF" w:rsidP="00224BB6"/>
    <w:p w:rsidR="00444BDF" w:rsidRDefault="00444BDF" w:rsidP="00224BB6"/>
    <w:p w:rsidR="00224BB6" w:rsidRDefault="00464D43" w:rsidP="00F004F3">
      <w:pPr>
        <w:pStyle w:val="Ttulo3"/>
        <w:numPr>
          <w:ilvl w:val="0"/>
          <w:numId w:val="46"/>
        </w:numPr>
      </w:pPr>
      <w:bookmarkStart w:id="68" w:name="_GoBack"/>
      <w:bookmarkEnd w:id="68"/>
      <w:r>
        <w:lastRenderedPageBreak/>
        <w:tab/>
      </w:r>
      <w:bookmarkStart w:id="69" w:name="_Toc360695125"/>
      <w:r w:rsidR="00224BB6" w:rsidRPr="00AB6BC8">
        <w:t>Lecciones aprendidas</w:t>
      </w:r>
      <w:bookmarkEnd w:id="69"/>
    </w:p>
    <w:p w:rsidR="00F004F3" w:rsidRPr="00F004F3" w:rsidRDefault="00F004F3" w:rsidP="00F004F3"/>
    <w:p w:rsidR="00224BB6" w:rsidRPr="00443D1D" w:rsidRDefault="00765939" w:rsidP="00224BB6">
      <w:pPr>
        <w:rPr>
          <w:i/>
        </w:rPr>
      </w:pPr>
      <w:r>
        <w:rPr>
          <w:i/>
        </w:rPr>
        <w:t>En relación a la intervención en general</w:t>
      </w:r>
    </w:p>
    <w:p w:rsidR="00224BB6" w:rsidRDefault="00224BB6" w:rsidP="0027064C">
      <w:pPr>
        <w:spacing w:before="0" w:after="0"/>
      </w:pPr>
    </w:p>
    <w:p w:rsidR="00464D43" w:rsidRDefault="00224BB6" w:rsidP="0027064C">
      <w:pPr>
        <w:pStyle w:val="Prrafodelista"/>
        <w:numPr>
          <w:ilvl w:val="0"/>
          <w:numId w:val="40"/>
        </w:numPr>
        <w:spacing w:before="0" w:after="0"/>
        <w:jc w:val="both"/>
        <w:rPr>
          <w:rFonts w:ascii="Arial" w:eastAsiaTheme="minorHAnsi" w:hAnsi="Arial" w:cs="Arial"/>
          <w:sz w:val="22"/>
          <w:szCs w:val="22"/>
        </w:rPr>
      </w:pPr>
      <w:r w:rsidRPr="00A75793">
        <w:rPr>
          <w:rFonts w:ascii="Arial" w:eastAsiaTheme="minorHAnsi" w:hAnsi="Arial" w:cs="Arial"/>
          <w:sz w:val="22"/>
          <w:szCs w:val="22"/>
        </w:rPr>
        <w:t xml:space="preserve">La experiencia </w:t>
      </w:r>
      <w:r w:rsidR="00765939" w:rsidRPr="00A75793">
        <w:rPr>
          <w:rFonts w:ascii="Arial" w:eastAsiaTheme="minorHAnsi" w:hAnsi="Arial" w:cs="Arial"/>
          <w:sz w:val="22"/>
          <w:szCs w:val="22"/>
        </w:rPr>
        <w:t xml:space="preserve">enseñó </w:t>
      </w:r>
      <w:r w:rsidRPr="00A75793">
        <w:rPr>
          <w:rFonts w:ascii="Arial" w:eastAsiaTheme="minorHAnsi" w:hAnsi="Arial" w:cs="Arial"/>
          <w:sz w:val="22"/>
          <w:szCs w:val="22"/>
        </w:rPr>
        <w:t xml:space="preserve">que es importante </w:t>
      </w:r>
      <w:r w:rsidR="00765939" w:rsidRPr="00A75793">
        <w:rPr>
          <w:rFonts w:ascii="Arial" w:eastAsiaTheme="minorHAnsi" w:hAnsi="Arial" w:cs="Arial"/>
          <w:sz w:val="22"/>
          <w:szCs w:val="22"/>
        </w:rPr>
        <w:t xml:space="preserve">incluir el componente de sostenibilidad en la ejecución de las </w:t>
      </w:r>
      <w:r w:rsidRPr="00A75793">
        <w:rPr>
          <w:rFonts w:ascii="Arial" w:eastAsiaTheme="minorHAnsi" w:hAnsi="Arial" w:cs="Arial"/>
          <w:sz w:val="22"/>
          <w:szCs w:val="22"/>
        </w:rPr>
        <w:t xml:space="preserve">intervenciones </w:t>
      </w:r>
      <w:r w:rsidR="00765939" w:rsidRPr="00A75793">
        <w:rPr>
          <w:rFonts w:ascii="Arial" w:eastAsiaTheme="minorHAnsi" w:hAnsi="Arial" w:cs="Arial"/>
          <w:sz w:val="22"/>
          <w:szCs w:val="22"/>
        </w:rPr>
        <w:t xml:space="preserve">de un proyecto. Sin embargo, la sostenibilidad </w:t>
      </w:r>
      <w:r w:rsidRPr="00A75793">
        <w:rPr>
          <w:rFonts w:ascii="Arial" w:eastAsiaTheme="minorHAnsi" w:hAnsi="Arial" w:cs="Arial"/>
          <w:sz w:val="22"/>
          <w:szCs w:val="22"/>
        </w:rPr>
        <w:t xml:space="preserve">no será posible si las organizaciones </w:t>
      </w:r>
      <w:r w:rsidR="00464D43" w:rsidRPr="00A75793">
        <w:rPr>
          <w:rFonts w:ascii="Arial" w:eastAsiaTheme="minorHAnsi" w:hAnsi="Arial" w:cs="Arial"/>
          <w:sz w:val="22"/>
          <w:szCs w:val="22"/>
        </w:rPr>
        <w:t>involucradas</w:t>
      </w:r>
      <w:r w:rsidRPr="00A75793">
        <w:rPr>
          <w:rFonts w:ascii="Arial" w:eastAsiaTheme="minorHAnsi" w:hAnsi="Arial" w:cs="Arial"/>
          <w:sz w:val="22"/>
          <w:szCs w:val="22"/>
        </w:rPr>
        <w:t xml:space="preserve"> no alinean l</w:t>
      </w:r>
      <w:r w:rsidR="00464D43" w:rsidRPr="00A75793">
        <w:rPr>
          <w:rFonts w:ascii="Arial" w:eastAsiaTheme="minorHAnsi" w:hAnsi="Arial" w:cs="Arial"/>
          <w:sz w:val="22"/>
          <w:szCs w:val="22"/>
        </w:rPr>
        <w:t xml:space="preserve">os objetivos del proyecto a su propuesta y </w:t>
      </w:r>
      <w:r w:rsidRPr="00A75793">
        <w:rPr>
          <w:rFonts w:ascii="Arial" w:eastAsiaTheme="minorHAnsi" w:hAnsi="Arial" w:cs="Arial"/>
          <w:sz w:val="22"/>
          <w:szCs w:val="22"/>
        </w:rPr>
        <w:t xml:space="preserve">compromiso </w:t>
      </w:r>
      <w:r w:rsidR="00464D43" w:rsidRPr="00A75793">
        <w:rPr>
          <w:rFonts w:ascii="Arial" w:eastAsiaTheme="minorHAnsi" w:hAnsi="Arial" w:cs="Arial"/>
          <w:sz w:val="22"/>
          <w:szCs w:val="22"/>
        </w:rPr>
        <w:t>institucional.</w:t>
      </w:r>
    </w:p>
    <w:p w:rsidR="0027064C" w:rsidRPr="00A75793" w:rsidRDefault="0027064C" w:rsidP="0027064C">
      <w:pPr>
        <w:pStyle w:val="Prrafodelista"/>
        <w:spacing w:before="0" w:after="0"/>
        <w:jc w:val="both"/>
        <w:rPr>
          <w:rFonts w:ascii="Arial" w:eastAsiaTheme="minorHAnsi" w:hAnsi="Arial" w:cs="Arial"/>
          <w:sz w:val="22"/>
          <w:szCs w:val="22"/>
        </w:rPr>
      </w:pPr>
    </w:p>
    <w:p w:rsidR="00A75793" w:rsidRPr="004D6524" w:rsidRDefault="001F74A7" w:rsidP="0027064C">
      <w:pPr>
        <w:pStyle w:val="Prrafodelista"/>
        <w:numPr>
          <w:ilvl w:val="0"/>
          <w:numId w:val="40"/>
        </w:numPr>
        <w:spacing w:before="0" w:after="0"/>
        <w:jc w:val="both"/>
        <w:rPr>
          <w:rFonts w:ascii="Arial" w:eastAsiaTheme="minorHAnsi" w:hAnsi="Arial" w:cs="Arial"/>
          <w:sz w:val="22"/>
          <w:szCs w:val="22"/>
          <w:lang w:val="es-SV"/>
        </w:rPr>
      </w:pPr>
      <w:r w:rsidRPr="004D6524">
        <w:rPr>
          <w:rFonts w:ascii="Arial" w:eastAsiaTheme="minorHAnsi" w:hAnsi="Arial" w:cs="Arial"/>
          <w:sz w:val="22"/>
          <w:szCs w:val="22"/>
        </w:rPr>
        <w:t>Por</w:t>
      </w:r>
      <w:r w:rsidR="00B947AC" w:rsidRPr="004D6524">
        <w:rPr>
          <w:rFonts w:ascii="Arial" w:eastAsiaTheme="minorHAnsi" w:hAnsi="Arial" w:cs="Arial"/>
          <w:sz w:val="22"/>
          <w:szCs w:val="22"/>
        </w:rPr>
        <w:t xml:space="preserve"> tratarse de un proyecto regional, </w:t>
      </w:r>
      <w:r w:rsidR="004D6524" w:rsidRPr="004D6524">
        <w:rPr>
          <w:rFonts w:ascii="Arial" w:eastAsiaTheme="minorHAnsi" w:hAnsi="Arial" w:cs="Arial"/>
          <w:sz w:val="22"/>
          <w:szCs w:val="22"/>
        </w:rPr>
        <w:t xml:space="preserve">se pudo potenciar mucho más el intercambio y coordinaciones entre CDL de países con realidades similares, para el intercambio de </w:t>
      </w:r>
      <w:r w:rsidR="00844CCB" w:rsidRPr="004D6524">
        <w:rPr>
          <w:rFonts w:ascii="Arial" w:eastAsiaTheme="minorHAnsi" w:hAnsi="Arial" w:cs="Arial"/>
          <w:sz w:val="22"/>
          <w:szCs w:val="22"/>
        </w:rPr>
        <w:t xml:space="preserve">lecciones aprendidas y buenas prácticas para así </w:t>
      </w:r>
      <w:r w:rsidR="004D6524" w:rsidRPr="004D6524">
        <w:rPr>
          <w:rFonts w:ascii="Arial" w:eastAsiaTheme="minorHAnsi" w:hAnsi="Arial" w:cs="Arial"/>
          <w:sz w:val="22"/>
          <w:szCs w:val="22"/>
        </w:rPr>
        <w:t xml:space="preserve">poder </w:t>
      </w:r>
      <w:r w:rsidR="00844CCB" w:rsidRPr="004D6524">
        <w:rPr>
          <w:rFonts w:ascii="Arial" w:eastAsiaTheme="minorHAnsi" w:hAnsi="Arial" w:cs="Arial"/>
          <w:sz w:val="22"/>
          <w:szCs w:val="22"/>
        </w:rPr>
        <w:t xml:space="preserve">analizar </w:t>
      </w:r>
      <w:r w:rsidR="004D6524" w:rsidRPr="004D6524">
        <w:rPr>
          <w:rFonts w:ascii="Arial" w:eastAsiaTheme="minorHAnsi" w:hAnsi="Arial" w:cs="Arial"/>
          <w:sz w:val="22"/>
          <w:szCs w:val="22"/>
        </w:rPr>
        <w:t xml:space="preserve">y enriquecer las estrategias nacionales tomando </w:t>
      </w:r>
      <w:r w:rsidR="004D6524">
        <w:rPr>
          <w:rFonts w:ascii="Arial" w:eastAsiaTheme="minorHAnsi" w:hAnsi="Arial" w:cs="Arial"/>
          <w:sz w:val="22"/>
          <w:szCs w:val="22"/>
        </w:rPr>
        <w:t>en cuenta experiencias de otros</w:t>
      </w:r>
      <w:r w:rsidR="004D6524" w:rsidRPr="004D6524">
        <w:rPr>
          <w:rFonts w:ascii="Arial" w:eastAsiaTheme="minorHAnsi" w:hAnsi="Arial" w:cs="Arial"/>
          <w:sz w:val="22"/>
          <w:szCs w:val="22"/>
        </w:rPr>
        <w:t xml:space="preserve"> países. </w:t>
      </w:r>
    </w:p>
    <w:p w:rsidR="004D6524" w:rsidRPr="004D6524" w:rsidRDefault="004D6524" w:rsidP="004D6524">
      <w:pPr>
        <w:pStyle w:val="Prrafodelista"/>
        <w:spacing w:before="0" w:after="0"/>
        <w:jc w:val="both"/>
        <w:rPr>
          <w:rFonts w:ascii="Arial" w:eastAsiaTheme="minorHAnsi" w:hAnsi="Arial" w:cs="Arial"/>
          <w:sz w:val="22"/>
          <w:szCs w:val="22"/>
          <w:highlight w:val="yellow"/>
          <w:lang w:val="es-SV"/>
        </w:rPr>
      </w:pPr>
    </w:p>
    <w:p w:rsidR="00880203" w:rsidRPr="00880203" w:rsidRDefault="004D6524" w:rsidP="00880203">
      <w:pPr>
        <w:pStyle w:val="Prrafodelista"/>
        <w:numPr>
          <w:ilvl w:val="0"/>
          <w:numId w:val="40"/>
        </w:numPr>
        <w:spacing w:before="0" w:after="0"/>
        <w:jc w:val="both"/>
        <w:rPr>
          <w:rFonts w:ascii="Arial" w:eastAsiaTheme="minorHAnsi" w:hAnsi="Arial" w:cs="Arial"/>
          <w:sz w:val="22"/>
          <w:szCs w:val="22"/>
          <w:lang w:val="es-SV"/>
        </w:rPr>
      </w:pPr>
      <w:r w:rsidRPr="00880203">
        <w:rPr>
          <w:rFonts w:ascii="Arial" w:eastAsiaTheme="minorHAnsi" w:hAnsi="Arial" w:cs="Arial"/>
          <w:sz w:val="22"/>
          <w:szCs w:val="22"/>
          <w:lang w:val="es-SV"/>
        </w:rPr>
        <w:t xml:space="preserve">A nivel de decisiones presupuestarias y estratégicas, se </w:t>
      </w:r>
      <w:r w:rsidR="004F003E" w:rsidRPr="00880203">
        <w:rPr>
          <w:rFonts w:ascii="Arial" w:eastAsiaTheme="minorHAnsi" w:hAnsi="Arial" w:cs="Arial"/>
          <w:sz w:val="22"/>
          <w:szCs w:val="22"/>
          <w:lang w:val="es-SV"/>
        </w:rPr>
        <w:t xml:space="preserve">debió reflexionar más sobre el nivel de participación </w:t>
      </w:r>
      <w:r w:rsidR="00880203" w:rsidRPr="00880203">
        <w:rPr>
          <w:rFonts w:ascii="Arial" w:eastAsiaTheme="minorHAnsi" w:hAnsi="Arial" w:cs="Arial"/>
          <w:sz w:val="22"/>
          <w:szCs w:val="22"/>
          <w:lang w:val="es-SV"/>
        </w:rPr>
        <w:t xml:space="preserve">del socio local </w:t>
      </w:r>
      <w:r w:rsidR="004F003E" w:rsidRPr="00880203">
        <w:rPr>
          <w:rFonts w:ascii="Arial" w:eastAsiaTheme="minorHAnsi" w:hAnsi="Arial" w:cs="Arial"/>
          <w:sz w:val="22"/>
          <w:szCs w:val="22"/>
          <w:lang w:val="es-SV"/>
        </w:rPr>
        <w:t xml:space="preserve">en la toma de decisiones ante situaciones que </w:t>
      </w:r>
      <w:r w:rsidR="00880203" w:rsidRPr="00880203">
        <w:rPr>
          <w:rFonts w:ascii="Arial" w:eastAsiaTheme="minorHAnsi" w:hAnsi="Arial" w:cs="Arial"/>
          <w:sz w:val="22"/>
          <w:szCs w:val="22"/>
          <w:lang w:val="es-SV"/>
        </w:rPr>
        <w:t xml:space="preserve">lo </w:t>
      </w:r>
      <w:r w:rsidR="004F003E" w:rsidRPr="00880203">
        <w:rPr>
          <w:rFonts w:ascii="Arial" w:eastAsiaTheme="minorHAnsi" w:hAnsi="Arial" w:cs="Arial"/>
          <w:sz w:val="22"/>
          <w:szCs w:val="22"/>
          <w:lang w:val="es-SV"/>
        </w:rPr>
        <w:t>ameritaban</w:t>
      </w:r>
      <w:r w:rsidR="00880203" w:rsidRPr="00880203">
        <w:rPr>
          <w:rFonts w:ascii="Arial" w:eastAsiaTheme="minorHAnsi" w:hAnsi="Arial" w:cs="Arial"/>
          <w:sz w:val="22"/>
          <w:szCs w:val="22"/>
          <w:lang w:val="es-SV"/>
        </w:rPr>
        <w:t xml:space="preserve">. </w:t>
      </w:r>
    </w:p>
    <w:p w:rsidR="00880203" w:rsidRPr="00880203" w:rsidRDefault="00880203" w:rsidP="00880203">
      <w:pPr>
        <w:pStyle w:val="Prrafodelista"/>
        <w:spacing w:before="0" w:after="0"/>
        <w:jc w:val="both"/>
        <w:rPr>
          <w:rFonts w:ascii="Arial" w:eastAsiaTheme="minorHAnsi" w:hAnsi="Arial" w:cs="Arial"/>
          <w:sz w:val="22"/>
          <w:szCs w:val="22"/>
          <w:lang w:val="es-SV"/>
        </w:rPr>
      </w:pPr>
    </w:p>
    <w:p w:rsidR="00843776" w:rsidRPr="00880203" w:rsidRDefault="00880203" w:rsidP="0027064C">
      <w:pPr>
        <w:pStyle w:val="Prrafodelista"/>
        <w:numPr>
          <w:ilvl w:val="0"/>
          <w:numId w:val="40"/>
        </w:numPr>
        <w:spacing w:before="0" w:after="0"/>
        <w:jc w:val="both"/>
        <w:rPr>
          <w:rFonts w:ascii="Arial" w:eastAsiaTheme="minorHAnsi" w:hAnsi="Arial" w:cs="Arial"/>
          <w:sz w:val="22"/>
          <w:szCs w:val="22"/>
          <w:lang w:val="es-SV"/>
        </w:rPr>
      </w:pPr>
      <w:r w:rsidRPr="00880203">
        <w:rPr>
          <w:rFonts w:ascii="Arial" w:eastAsiaTheme="minorHAnsi" w:hAnsi="Arial" w:cs="Arial"/>
          <w:sz w:val="22"/>
          <w:szCs w:val="22"/>
        </w:rPr>
        <w:t>Al momento de elaborar materiales de apoyo o implementar directrices regionales se debe tomar en cuenta las particularidades propias los países donde se ejecutará la acción. Porque no necesariamente l</w:t>
      </w:r>
      <w:r w:rsidR="00843776" w:rsidRPr="00880203">
        <w:rPr>
          <w:rFonts w:ascii="Arial" w:eastAsiaTheme="minorHAnsi" w:hAnsi="Arial" w:cs="Arial"/>
          <w:sz w:val="22"/>
          <w:szCs w:val="22"/>
        </w:rPr>
        <w:t xml:space="preserve">o que funciona </w:t>
      </w:r>
      <w:r w:rsidRPr="00880203">
        <w:rPr>
          <w:rFonts w:ascii="Arial" w:eastAsiaTheme="minorHAnsi" w:hAnsi="Arial" w:cs="Arial"/>
          <w:sz w:val="22"/>
          <w:szCs w:val="22"/>
        </w:rPr>
        <w:t xml:space="preserve">en </w:t>
      </w:r>
      <w:r w:rsidR="00843776" w:rsidRPr="00880203">
        <w:rPr>
          <w:rFonts w:ascii="Arial" w:eastAsiaTheme="minorHAnsi" w:hAnsi="Arial" w:cs="Arial"/>
          <w:sz w:val="22"/>
          <w:szCs w:val="22"/>
        </w:rPr>
        <w:t>un país</w:t>
      </w:r>
      <w:r w:rsidRPr="00880203">
        <w:rPr>
          <w:rFonts w:ascii="Arial" w:eastAsiaTheme="minorHAnsi" w:hAnsi="Arial" w:cs="Arial"/>
          <w:sz w:val="22"/>
          <w:szCs w:val="22"/>
        </w:rPr>
        <w:t>,</w:t>
      </w:r>
      <w:r w:rsidR="00843776" w:rsidRPr="00880203">
        <w:rPr>
          <w:rFonts w:ascii="Arial" w:eastAsiaTheme="minorHAnsi" w:hAnsi="Arial" w:cs="Arial"/>
          <w:sz w:val="22"/>
          <w:szCs w:val="22"/>
        </w:rPr>
        <w:t xml:space="preserve"> funcionará en otro. </w:t>
      </w:r>
      <w:r w:rsidRPr="00880203">
        <w:rPr>
          <w:rFonts w:ascii="Arial" w:eastAsiaTheme="minorHAnsi" w:hAnsi="Arial" w:cs="Arial"/>
          <w:sz w:val="22"/>
          <w:szCs w:val="22"/>
        </w:rPr>
        <w:t xml:space="preserve">Problemas de esta índole se pueden evitar validando con expertos locales. </w:t>
      </w:r>
    </w:p>
    <w:p w:rsidR="00880203" w:rsidRPr="00880203" w:rsidRDefault="00880203" w:rsidP="00880203">
      <w:pPr>
        <w:pStyle w:val="Prrafodelista"/>
        <w:spacing w:before="0" w:after="0"/>
        <w:jc w:val="both"/>
        <w:rPr>
          <w:rFonts w:ascii="Arial" w:eastAsiaTheme="minorHAnsi" w:hAnsi="Arial" w:cs="Arial"/>
          <w:sz w:val="22"/>
          <w:szCs w:val="22"/>
          <w:highlight w:val="yellow"/>
          <w:lang w:val="es-SV"/>
        </w:rPr>
      </w:pPr>
    </w:p>
    <w:p w:rsidR="00843776" w:rsidRPr="00344623" w:rsidRDefault="00843776" w:rsidP="0027064C">
      <w:pPr>
        <w:pStyle w:val="Prrafodelista"/>
        <w:numPr>
          <w:ilvl w:val="0"/>
          <w:numId w:val="40"/>
        </w:numPr>
        <w:spacing w:before="0" w:after="0"/>
        <w:jc w:val="both"/>
        <w:rPr>
          <w:rFonts w:ascii="Arial" w:hAnsi="Arial" w:cs="Arial"/>
          <w:sz w:val="22"/>
          <w:szCs w:val="22"/>
        </w:rPr>
      </w:pPr>
      <w:r w:rsidRPr="00344623">
        <w:rPr>
          <w:rFonts w:ascii="Arial" w:hAnsi="Arial" w:cs="Arial"/>
          <w:sz w:val="22"/>
          <w:szCs w:val="22"/>
        </w:rPr>
        <w:t>El éxi</w:t>
      </w:r>
      <w:r w:rsidR="00344623" w:rsidRPr="00344623">
        <w:rPr>
          <w:rFonts w:ascii="Arial" w:hAnsi="Arial" w:cs="Arial"/>
          <w:sz w:val="22"/>
          <w:szCs w:val="22"/>
        </w:rPr>
        <w:t xml:space="preserve">to de los procesos de formación, consistió en que </w:t>
      </w:r>
      <w:r w:rsidRPr="00344623">
        <w:rPr>
          <w:rFonts w:ascii="Arial" w:hAnsi="Arial" w:cs="Arial"/>
          <w:sz w:val="22"/>
          <w:szCs w:val="22"/>
        </w:rPr>
        <w:t>est</w:t>
      </w:r>
      <w:r w:rsidR="00344623" w:rsidRPr="00344623">
        <w:rPr>
          <w:rFonts w:ascii="Arial" w:hAnsi="Arial" w:cs="Arial"/>
          <w:sz w:val="22"/>
          <w:szCs w:val="22"/>
        </w:rPr>
        <w:t xml:space="preserve">os se impartían indiferentemente de las </w:t>
      </w:r>
      <w:r w:rsidRPr="00344623">
        <w:rPr>
          <w:rFonts w:ascii="Arial" w:hAnsi="Arial" w:cs="Arial"/>
          <w:sz w:val="22"/>
          <w:szCs w:val="22"/>
        </w:rPr>
        <w:t>ideologías políticas y religiosas</w:t>
      </w:r>
      <w:r w:rsidR="00344623" w:rsidRPr="00344623">
        <w:rPr>
          <w:rFonts w:ascii="Arial" w:hAnsi="Arial" w:cs="Arial"/>
          <w:sz w:val="22"/>
          <w:szCs w:val="22"/>
        </w:rPr>
        <w:t xml:space="preserve"> que profesaran los usuarios</w:t>
      </w:r>
      <w:r w:rsidRPr="00344623">
        <w:rPr>
          <w:rFonts w:ascii="Arial" w:hAnsi="Arial" w:cs="Arial"/>
          <w:sz w:val="22"/>
          <w:szCs w:val="22"/>
        </w:rPr>
        <w:t>.</w:t>
      </w:r>
    </w:p>
    <w:p w:rsidR="00843776" w:rsidRPr="00A75793" w:rsidRDefault="00843776" w:rsidP="0027064C">
      <w:pPr>
        <w:spacing w:before="0" w:after="0"/>
        <w:rPr>
          <w:rFonts w:cs="Arial"/>
          <w:highlight w:val="yellow"/>
        </w:rPr>
      </w:pPr>
    </w:p>
    <w:p w:rsidR="00B565F3" w:rsidRPr="003B7DD6" w:rsidRDefault="003B7DD6" w:rsidP="00FB1F51">
      <w:pPr>
        <w:pStyle w:val="Prrafodelista"/>
        <w:numPr>
          <w:ilvl w:val="0"/>
          <w:numId w:val="40"/>
        </w:numPr>
        <w:autoSpaceDE w:val="0"/>
        <w:autoSpaceDN w:val="0"/>
        <w:adjustRightInd w:val="0"/>
        <w:spacing w:before="0" w:after="0"/>
        <w:contextualSpacing/>
        <w:jc w:val="both"/>
        <w:rPr>
          <w:rFonts w:ascii="Arial" w:hAnsi="Arial" w:cs="Arial"/>
          <w:sz w:val="22"/>
          <w:szCs w:val="22"/>
        </w:rPr>
      </w:pPr>
      <w:r>
        <w:rPr>
          <w:rFonts w:ascii="Arial" w:hAnsi="Arial" w:cs="Arial"/>
          <w:sz w:val="22"/>
          <w:szCs w:val="22"/>
        </w:rPr>
        <w:t>Las metas del proyecto TTT</w:t>
      </w:r>
      <w:r w:rsidR="00B565F3" w:rsidRPr="003B7DD6">
        <w:rPr>
          <w:rFonts w:ascii="Arial" w:hAnsi="Arial" w:cs="Arial"/>
          <w:sz w:val="22"/>
          <w:szCs w:val="22"/>
        </w:rPr>
        <w:t xml:space="preserve"> fueron sobrepasadas considerablemente</w:t>
      </w:r>
      <w:r w:rsidRPr="003B7DD6">
        <w:rPr>
          <w:rFonts w:ascii="Arial" w:hAnsi="Arial" w:cs="Arial"/>
          <w:sz w:val="22"/>
          <w:szCs w:val="22"/>
        </w:rPr>
        <w:t xml:space="preserve">; sin embargo, esto fue fruto de un compromiso superior al exigido por el </w:t>
      </w:r>
      <w:r>
        <w:rPr>
          <w:rFonts w:ascii="Arial" w:hAnsi="Arial" w:cs="Arial"/>
          <w:sz w:val="22"/>
          <w:szCs w:val="22"/>
        </w:rPr>
        <w:t xml:space="preserve">proyecto </w:t>
      </w:r>
      <w:r w:rsidRPr="003B7DD6">
        <w:rPr>
          <w:rFonts w:ascii="Arial" w:hAnsi="Arial" w:cs="Arial"/>
          <w:sz w:val="22"/>
          <w:szCs w:val="22"/>
        </w:rPr>
        <w:t xml:space="preserve">de parte del equipo de los CDL, pese a que esto es positivo, hay que tener el cuidado de no llegar al punto de la sobrecarga laboral que esto pueda generar. </w:t>
      </w:r>
    </w:p>
    <w:p w:rsidR="00B565F3" w:rsidRDefault="00B565F3" w:rsidP="00B565F3">
      <w:pPr>
        <w:pStyle w:val="Prrafodelista"/>
        <w:autoSpaceDE w:val="0"/>
        <w:autoSpaceDN w:val="0"/>
        <w:adjustRightInd w:val="0"/>
        <w:spacing w:before="0" w:after="0"/>
        <w:contextualSpacing/>
        <w:jc w:val="both"/>
        <w:rPr>
          <w:rFonts w:ascii="Arial" w:hAnsi="Arial" w:cs="Arial"/>
          <w:sz w:val="22"/>
          <w:szCs w:val="22"/>
          <w:highlight w:val="yellow"/>
        </w:rPr>
      </w:pPr>
    </w:p>
    <w:p w:rsidR="00843776" w:rsidRPr="0027064C" w:rsidRDefault="00843776" w:rsidP="0027064C">
      <w:pPr>
        <w:spacing w:before="0" w:after="0"/>
        <w:rPr>
          <w:rFonts w:cs="Arial"/>
          <w:highlight w:val="yellow"/>
        </w:rPr>
      </w:pPr>
    </w:p>
    <w:p w:rsidR="00224BB6" w:rsidRPr="00923164" w:rsidRDefault="003C7CE9" w:rsidP="0027064C">
      <w:pPr>
        <w:spacing w:before="0" w:after="0"/>
        <w:rPr>
          <w:i/>
        </w:rPr>
      </w:pPr>
      <w:r>
        <w:rPr>
          <w:i/>
        </w:rPr>
        <w:t>En</w:t>
      </w:r>
      <w:r w:rsidR="00224BB6" w:rsidRPr="00923164">
        <w:rPr>
          <w:i/>
        </w:rPr>
        <w:t xml:space="preserve"> relación al proceso: Gerencial</w:t>
      </w:r>
    </w:p>
    <w:p w:rsidR="00224BB6" w:rsidRDefault="00224BB6" w:rsidP="0027064C">
      <w:pPr>
        <w:spacing w:before="0" w:after="0"/>
      </w:pPr>
    </w:p>
    <w:p w:rsidR="00BA4BF7" w:rsidRDefault="00BA4BF7" w:rsidP="0027064C">
      <w:pPr>
        <w:pStyle w:val="Prrafodelista"/>
        <w:numPr>
          <w:ilvl w:val="0"/>
          <w:numId w:val="26"/>
        </w:numPr>
        <w:spacing w:before="0" w:after="0"/>
        <w:jc w:val="both"/>
        <w:rPr>
          <w:rFonts w:ascii="Arial" w:eastAsiaTheme="minorHAnsi" w:hAnsi="Arial" w:cs="Arial"/>
          <w:sz w:val="22"/>
          <w:szCs w:val="22"/>
          <w:lang w:val="es-SV"/>
        </w:rPr>
      </w:pPr>
      <w:r w:rsidRPr="00A75793">
        <w:rPr>
          <w:rFonts w:ascii="Arial" w:eastAsiaTheme="minorHAnsi" w:hAnsi="Arial" w:cs="Arial"/>
          <w:sz w:val="22"/>
          <w:szCs w:val="22"/>
          <w:lang w:val="es-SV"/>
        </w:rPr>
        <w:t xml:space="preserve">La representatividad lograda a nivel regional con la ejecución del proyecto significó tener una amplitud de conceptos y significados, por lo que la comunicación debió ser un elemento clave y constante desde la dirección regional y los socios locales para mantener la claridad en las estrategias implementadas. Ya que estos eran los que monitoreaban y respaldaban el trabajo de los CDL. </w:t>
      </w:r>
    </w:p>
    <w:p w:rsidR="0027064C" w:rsidRPr="00A75793" w:rsidRDefault="0027064C" w:rsidP="0027064C">
      <w:pPr>
        <w:pStyle w:val="Prrafodelista"/>
        <w:spacing w:before="0" w:after="0"/>
        <w:jc w:val="both"/>
        <w:rPr>
          <w:rFonts w:ascii="Arial" w:eastAsiaTheme="minorHAnsi" w:hAnsi="Arial" w:cs="Arial"/>
          <w:sz w:val="22"/>
          <w:szCs w:val="22"/>
          <w:lang w:val="es-SV"/>
        </w:rPr>
      </w:pPr>
    </w:p>
    <w:p w:rsidR="00A75793" w:rsidRPr="00454479" w:rsidRDefault="00664F4B" w:rsidP="0027064C">
      <w:pPr>
        <w:pStyle w:val="Prrafodelista"/>
        <w:numPr>
          <w:ilvl w:val="0"/>
          <w:numId w:val="26"/>
        </w:numPr>
        <w:autoSpaceDE w:val="0"/>
        <w:autoSpaceDN w:val="0"/>
        <w:adjustRightInd w:val="0"/>
        <w:spacing w:before="0" w:after="0"/>
        <w:contextualSpacing/>
        <w:jc w:val="both"/>
        <w:rPr>
          <w:rFonts w:ascii="Arial" w:eastAsiaTheme="minorHAnsi" w:hAnsi="Arial" w:cs="Arial"/>
          <w:sz w:val="22"/>
          <w:szCs w:val="22"/>
          <w:lang w:val="es-SV"/>
        </w:rPr>
      </w:pPr>
      <w:r w:rsidRPr="00454479">
        <w:rPr>
          <w:rFonts w:ascii="Arial" w:hAnsi="Arial" w:cs="Arial"/>
          <w:sz w:val="22"/>
          <w:szCs w:val="22"/>
          <w:lang w:val="es-SV"/>
        </w:rPr>
        <w:t xml:space="preserve">Por tratarse de un proyecto regional, se debe tomar en cuenta que habrá pocas oportunidades de reuniones presenciales, por lo que habría que planificar el abordaje de ciertos temas de trascendencia con anterioridad al encuentro, para maximizar el tiempo de reunión. </w:t>
      </w:r>
    </w:p>
    <w:p w:rsidR="00454479" w:rsidRPr="00454479" w:rsidRDefault="00454479" w:rsidP="00454479">
      <w:pPr>
        <w:pStyle w:val="Prrafodelista"/>
        <w:autoSpaceDE w:val="0"/>
        <w:autoSpaceDN w:val="0"/>
        <w:adjustRightInd w:val="0"/>
        <w:spacing w:before="0" w:after="0"/>
        <w:contextualSpacing/>
        <w:jc w:val="both"/>
        <w:rPr>
          <w:rFonts w:ascii="Arial" w:eastAsiaTheme="minorHAnsi" w:hAnsi="Arial" w:cs="Arial"/>
          <w:sz w:val="22"/>
          <w:szCs w:val="22"/>
          <w:lang w:val="es-SV"/>
        </w:rPr>
      </w:pPr>
    </w:p>
    <w:p w:rsidR="00454479" w:rsidRDefault="00454479" w:rsidP="00454479">
      <w:pPr>
        <w:pStyle w:val="Prrafodelista"/>
        <w:numPr>
          <w:ilvl w:val="0"/>
          <w:numId w:val="26"/>
        </w:numPr>
        <w:autoSpaceDE w:val="0"/>
        <w:autoSpaceDN w:val="0"/>
        <w:adjustRightInd w:val="0"/>
        <w:spacing w:before="0" w:after="0"/>
        <w:contextualSpacing/>
        <w:jc w:val="both"/>
        <w:rPr>
          <w:rFonts w:ascii="Arial" w:eastAsiaTheme="minorHAnsi" w:hAnsi="Arial" w:cs="Arial"/>
          <w:sz w:val="22"/>
          <w:szCs w:val="22"/>
          <w:lang w:val="es-SV"/>
        </w:rPr>
      </w:pPr>
      <w:r w:rsidRPr="00454479">
        <w:rPr>
          <w:rFonts w:ascii="Arial" w:eastAsiaTheme="minorHAnsi" w:hAnsi="Arial" w:cs="Arial"/>
          <w:sz w:val="22"/>
          <w:szCs w:val="22"/>
          <w:lang w:val="es-SV"/>
        </w:rPr>
        <w:t xml:space="preserve">Las estructuras complejas en </w:t>
      </w:r>
      <w:r>
        <w:rPr>
          <w:rFonts w:ascii="Arial" w:eastAsiaTheme="minorHAnsi" w:hAnsi="Arial" w:cs="Arial"/>
          <w:sz w:val="22"/>
          <w:szCs w:val="22"/>
          <w:lang w:val="es-SV"/>
        </w:rPr>
        <w:t>proyectos regionales no facilita</w:t>
      </w:r>
      <w:r w:rsidRPr="00454479">
        <w:rPr>
          <w:rFonts w:ascii="Arial" w:eastAsiaTheme="minorHAnsi" w:hAnsi="Arial" w:cs="Arial"/>
          <w:sz w:val="22"/>
          <w:szCs w:val="22"/>
          <w:lang w:val="es-SV"/>
        </w:rPr>
        <w:t xml:space="preserve"> la comunicación y toma de decisiones </w:t>
      </w:r>
      <w:r>
        <w:rPr>
          <w:rFonts w:ascii="Arial" w:eastAsiaTheme="minorHAnsi" w:hAnsi="Arial" w:cs="Arial"/>
          <w:sz w:val="22"/>
          <w:szCs w:val="22"/>
          <w:lang w:val="es-SV"/>
        </w:rPr>
        <w:t>dentro de este tipo de proyectos.</w:t>
      </w:r>
    </w:p>
    <w:p w:rsidR="00454479" w:rsidRDefault="00454479" w:rsidP="00454479">
      <w:pPr>
        <w:pStyle w:val="Prrafodelista"/>
        <w:autoSpaceDE w:val="0"/>
        <w:autoSpaceDN w:val="0"/>
        <w:adjustRightInd w:val="0"/>
        <w:spacing w:before="0" w:after="0"/>
        <w:contextualSpacing/>
        <w:jc w:val="both"/>
        <w:rPr>
          <w:rFonts w:ascii="Arial" w:eastAsiaTheme="minorHAnsi" w:hAnsi="Arial" w:cs="Arial"/>
          <w:sz w:val="22"/>
          <w:szCs w:val="22"/>
          <w:lang w:val="es-SV"/>
        </w:rPr>
      </w:pPr>
    </w:p>
    <w:p w:rsidR="00FA4311" w:rsidRDefault="00454479" w:rsidP="00FA4311">
      <w:pPr>
        <w:pStyle w:val="Prrafodelista"/>
        <w:numPr>
          <w:ilvl w:val="0"/>
          <w:numId w:val="26"/>
        </w:numPr>
        <w:autoSpaceDE w:val="0"/>
        <w:autoSpaceDN w:val="0"/>
        <w:adjustRightInd w:val="0"/>
        <w:spacing w:before="0" w:after="0"/>
        <w:contextualSpacing/>
        <w:jc w:val="both"/>
        <w:rPr>
          <w:rFonts w:ascii="Arial" w:eastAsiaTheme="minorHAnsi" w:hAnsi="Arial" w:cs="Arial"/>
          <w:sz w:val="22"/>
          <w:szCs w:val="22"/>
          <w:lang w:val="es-SV"/>
        </w:rPr>
      </w:pPr>
      <w:r w:rsidRPr="00FA4311">
        <w:rPr>
          <w:rFonts w:ascii="Arial" w:eastAsiaTheme="minorHAnsi" w:hAnsi="Arial" w:cs="Arial"/>
          <w:sz w:val="22"/>
          <w:szCs w:val="22"/>
          <w:lang w:val="es-SV"/>
        </w:rPr>
        <w:t xml:space="preserve">El monitoreo y evaluación </w:t>
      </w:r>
      <w:r w:rsidR="003C7731">
        <w:rPr>
          <w:rFonts w:ascii="Arial" w:eastAsiaTheme="minorHAnsi" w:hAnsi="Arial" w:cs="Arial"/>
          <w:sz w:val="22"/>
          <w:szCs w:val="22"/>
          <w:lang w:val="es-SV"/>
        </w:rPr>
        <w:t xml:space="preserve">debe dar </w:t>
      </w:r>
      <w:r w:rsidR="00FA4311" w:rsidRPr="00FA4311">
        <w:rPr>
          <w:rFonts w:ascii="Arial" w:eastAsiaTheme="minorHAnsi" w:hAnsi="Arial" w:cs="Arial"/>
          <w:sz w:val="22"/>
          <w:szCs w:val="22"/>
          <w:lang w:val="es-SV"/>
        </w:rPr>
        <w:t xml:space="preserve">relevancia por igual a la </w:t>
      </w:r>
      <w:r w:rsidR="003C7731">
        <w:rPr>
          <w:rFonts w:ascii="Arial" w:eastAsiaTheme="minorHAnsi" w:hAnsi="Arial" w:cs="Arial"/>
          <w:sz w:val="22"/>
          <w:szCs w:val="22"/>
          <w:lang w:val="es-SV"/>
        </w:rPr>
        <w:t xml:space="preserve">recolección de </w:t>
      </w:r>
      <w:r w:rsidR="00FA4311" w:rsidRPr="00FA4311">
        <w:rPr>
          <w:rFonts w:ascii="Arial" w:eastAsiaTheme="minorHAnsi" w:hAnsi="Arial" w:cs="Arial"/>
          <w:sz w:val="22"/>
          <w:szCs w:val="22"/>
          <w:lang w:val="es-SV"/>
        </w:rPr>
        <w:t>inform</w:t>
      </w:r>
      <w:r w:rsidR="00FA4311">
        <w:rPr>
          <w:rFonts w:ascii="Arial" w:eastAsiaTheme="minorHAnsi" w:hAnsi="Arial" w:cs="Arial"/>
          <w:sz w:val="22"/>
          <w:szCs w:val="22"/>
          <w:lang w:val="es-SV"/>
        </w:rPr>
        <w:t>ación cualitativa y cuantitativa</w:t>
      </w:r>
      <w:r w:rsidR="003C7731">
        <w:rPr>
          <w:rFonts w:ascii="Arial" w:eastAsiaTheme="minorHAnsi" w:hAnsi="Arial" w:cs="Arial"/>
          <w:sz w:val="22"/>
          <w:szCs w:val="22"/>
          <w:lang w:val="es-SV"/>
        </w:rPr>
        <w:t>.</w:t>
      </w:r>
    </w:p>
    <w:p w:rsidR="00FA4311" w:rsidRPr="00FA4311" w:rsidRDefault="00FA4311" w:rsidP="00FA4311">
      <w:pPr>
        <w:pStyle w:val="Prrafodelista"/>
        <w:autoSpaceDE w:val="0"/>
        <w:autoSpaceDN w:val="0"/>
        <w:adjustRightInd w:val="0"/>
        <w:spacing w:before="0" w:after="0"/>
        <w:contextualSpacing/>
        <w:jc w:val="both"/>
        <w:rPr>
          <w:rFonts w:ascii="Arial" w:eastAsiaTheme="minorHAnsi" w:hAnsi="Arial" w:cs="Arial"/>
          <w:sz w:val="22"/>
          <w:szCs w:val="22"/>
          <w:lang w:val="es-SV"/>
        </w:rPr>
      </w:pPr>
    </w:p>
    <w:p w:rsidR="00556B98" w:rsidRDefault="00556B98" w:rsidP="0027064C">
      <w:pPr>
        <w:spacing w:before="0" w:after="0"/>
        <w:rPr>
          <w:rFonts w:cs="Arial"/>
          <w:i/>
        </w:rPr>
      </w:pPr>
    </w:p>
    <w:p w:rsidR="00224BB6" w:rsidRPr="00A75793" w:rsidRDefault="003C7CE9" w:rsidP="0027064C">
      <w:pPr>
        <w:spacing w:before="0" w:after="0"/>
        <w:rPr>
          <w:rFonts w:cs="Arial"/>
          <w:i/>
        </w:rPr>
      </w:pPr>
      <w:r>
        <w:rPr>
          <w:rFonts w:cs="Arial"/>
          <w:i/>
        </w:rPr>
        <w:t>En</w:t>
      </w:r>
      <w:r w:rsidR="00224BB6" w:rsidRPr="00A75793">
        <w:rPr>
          <w:rFonts w:cs="Arial"/>
          <w:i/>
        </w:rPr>
        <w:t xml:space="preserve"> relación al proceso: Servicio Legal</w:t>
      </w:r>
    </w:p>
    <w:p w:rsidR="00224BB6" w:rsidRPr="00A75793" w:rsidRDefault="00224BB6" w:rsidP="0027064C">
      <w:pPr>
        <w:spacing w:before="0" w:after="0"/>
        <w:rPr>
          <w:rFonts w:cs="Arial"/>
        </w:rPr>
      </w:pPr>
    </w:p>
    <w:p w:rsidR="00BA4BF7" w:rsidRDefault="00224BB6" w:rsidP="0027064C">
      <w:pPr>
        <w:pStyle w:val="Prrafodelista"/>
        <w:numPr>
          <w:ilvl w:val="0"/>
          <w:numId w:val="26"/>
        </w:numPr>
        <w:spacing w:before="0" w:after="0"/>
        <w:jc w:val="both"/>
        <w:rPr>
          <w:rFonts w:ascii="Arial" w:eastAsiaTheme="minorHAnsi" w:hAnsi="Arial" w:cs="Arial"/>
          <w:sz w:val="22"/>
          <w:szCs w:val="22"/>
          <w:lang w:val="es-SV"/>
        </w:rPr>
      </w:pPr>
      <w:r w:rsidRPr="00A75793">
        <w:rPr>
          <w:rFonts w:ascii="Arial" w:eastAsiaTheme="minorHAnsi" w:hAnsi="Arial" w:cs="Arial"/>
          <w:sz w:val="22"/>
          <w:szCs w:val="22"/>
          <w:lang w:val="es-SV"/>
        </w:rPr>
        <w:t xml:space="preserve">En relación al público meta del TTT, </w:t>
      </w:r>
      <w:r w:rsidR="00BA4BF7" w:rsidRPr="00A75793">
        <w:rPr>
          <w:rFonts w:ascii="Arial" w:eastAsiaTheme="minorHAnsi" w:hAnsi="Arial" w:cs="Arial"/>
          <w:sz w:val="22"/>
          <w:szCs w:val="22"/>
          <w:lang w:val="es-SV"/>
        </w:rPr>
        <w:t xml:space="preserve">e l proyecto </w:t>
      </w:r>
      <w:r w:rsidRPr="00A75793">
        <w:rPr>
          <w:rFonts w:ascii="Arial" w:eastAsiaTheme="minorHAnsi" w:hAnsi="Arial" w:cs="Arial"/>
          <w:sz w:val="22"/>
          <w:szCs w:val="22"/>
          <w:lang w:val="es-SV"/>
        </w:rPr>
        <w:t>priori</w:t>
      </w:r>
      <w:r w:rsidR="00BA4BF7" w:rsidRPr="00A75793">
        <w:rPr>
          <w:rFonts w:ascii="Arial" w:eastAsiaTheme="minorHAnsi" w:hAnsi="Arial" w:cs="Arial"/>
          <w:sz w:val="22"/>
          <w:szCs w:val="22"/>
          <w:lang w:val="es-SV"/>
        </w:rPr>
        <w:t xml:space="preserve">zó </w:t>
      </w:r>
      <w:r w:rsidRPr="00A75793">
        <w:rPr>
          <w:rFonts w:ascii="Arial" w:eastAsiaTheme="minorHAnsi" w:hAnsi="Arial" w:cs="Arial"/>
          <w:sz w:val="22"/>
          <w:szCs w:val="22"/>
          <w:lang w:val="es-SV"/>
        </w:rPr>
        <w:t>los señalados en las “recomend</w:t>
      </w:r>
      <w:r w:rsidR="00BA4BF7" w:rsidRPr="00A75793">
        <w:rPr>
          <w:rFonts w:ascii="Arial" w:eastAsiaTheme="minorHAnsi" w:hAnsi="Arial" w:cs="Arial"/>
          <w:sz w:val="22"/>
          <w:szCs w:val="22"/>
          <w:lang w:val="es-SV"/>
        </w:rPr>
        <w:t xml:space="preserve">aciones del Libro Blanco del </w:t>
      </w:r>
      <w:r w:rsidRPr="00A75793">
        <w:rPr>
          <w:rFonts w:ascii="Arial" w:eastAsiaTheme="minorHAnsi" w:hAnsi="Arial" w:cs="Arial"/>
          <w:sz w:val="22"/>
          <w:szCs w:val="22"/>
          <w:lang w:val="es-SV"/>
        </w:rPr>
        <w:t>CAFTA</w:t>
      </w:r>
      <w:r w:rsidR="00BA4BF7" w:rsidRPr="00A75793">
        <w:rPr>
          <w:rFonts w:ascii="Arial" w:eastAsiaTheme="minorHAnsi" w:hAnsi="Arial" w:cs="Arial"/>
          <w:sz w:val="22"/>
          <w:szCs w:val="22"/>
          <w:lang w:val="es-SV"/>
        </w:rPr>
        <w:t>-RD</w:t>
      </w:r>
      <w:r w:rsidRPr="00A75793">
        <w:rPr>
          <w:rFonts w:ascii="Arial" w:eastAsiaTheme="minorHAnsi" w:hAnsi="Arial" w:cs="Arial"/>
          <w:sz w:val="22"/>
          <w:szCs w:val="22"/>
          <w:lang w:val="es-SV"/>
        </w:rPr>
        <w:t xml:space="preserve">”; sin embargo, </w:t>
      </w:r>
      <w:r w:rsidR="00BA4BF7" w:rsidRPr="00A75793">
        <w:rPr>
          <w:rFonts w:ascii="Arial" w:eastAsiaTheme="minorHAnsi" w:hAnsi="Arial" w:cs="Arial"/>
          <w:sz w:val="22"/>
          <w:szCs w:val="22"/>
          <w:lang w:val="es-SV"/>
        </w:rPr>
        <w:t xml:space="preserve">en la ejecución se les brindó servicios a sectores laborales fuera de este marco por ser víctimas de </w:t>
      </w:r>
      <w:r w:rsidRPr="00A75793">
        <w:rPr>
          <w:rFonts w:ascii="Arial" w:eastAsiaTheme="minorHAnsi" w:hAnsi="Arial" w:cs="Arial"/>
          <w:sz w:val="22"/>
          <w:szCs w:val="22"/>
          <w:lang w:val="es-SV"/>
        </w:rPr>
        <w:t>diferentes formas de vulnera</w:t>
      </w:r>
      <w:r w:rsidR="00BA4BF7" w:rsidRPr="00A75793">
        <w:rPr>
          <w:rFonts w:ascii="Arial" w:eastAsiaTheme="minorHAnsi" w:hAnsi="Arial" w:cs="Arial"/>
          <w:sz w:val="22"/>
          <w:szCs w:val="22"/>
          <w:lang w:val="es-SV"/>
        </w:rPr>
        <w:t xml:space="preserve">ción a sus derechos como trabajadores, tales como trabajadoras domésticas, seguridad privada, y sector público. Esta apertura de servicios generó sobrecarga de la demanda en asistencia del CDL. </w:t>
      </w:r>
    </w:p>
    <w:p w:rsidR="0027064C" w:rsidRPr="00A75793" w:rsidRDefault="0027064C" w:rsidP="0027064C">
      <w:pPr>
        <w:pStyle w:val="Prrafodelista"/>
        <w:spacing w:before="0" w:after="0"/>
        <w:jc w:val="both"/>
        <w:rPr>
          <w:rFonts w:ascii="Arial" w:eastAsiaTheme="minorHAnsi" w:hAnsi="Arial" w:cs="Arial"/>
          <w:sz w:val="22"/>
          <w:szCs w:val="22"/>
          <w:lang w:val="es-SV"/>
        </w:rPr>
      </w:pPr>
    </w:p>
    <w:p w:rsidR="00BA4BF7" w:rsidRDefault="00525F77" w:rsidP="0027064C">
      <w:pPr>
        <w:pStyle w:val="Prrafodelista"/>
        <w:numPr>
          <w:ilvl w:val="0"/>
          <w:numId w:val="26"/>
        </w:numPr>
        <w:spacing w:before="0" w:after="0"/>
        <w:jc w:val="both"/>
        <w:rPr>
          <w:rFonts w:ascii="Arial" w:eastAsiaTheme="minorHAnsi" w:hAnsi="Arial" w:cs="Arial"/>
          <w:sz w:val="22"/>
          <w:szCs w:val="22"/>
          <w:lang w:val="es-SV"/>
        </w:rPr>
      </w:pPr>
      <w:r w:rsidRPr="00A75793">
        <w:rPr>
          <w:rFonts w:ascii="Arial" w:eastAsiaTheme="minorHAnsi" w:hAnsi="Arial" w:cs="Arial"/>
          <w:sz w:val="22"/>
          <w:szCs w:val="22"/>
          <w:lang w:val="es-SV"/>
        </w:rPr>
        <w:t>Por la complejidad de muchos de los casos laborales abordados en el CDL, se debe prever l</w:t>
      </w:r>
      <w:r w:rsidR="00DD450E" w:rsidRPr="00A75793">
        <w:rPr>
          <w:rFonts w:ascii="Arial" w:eastAsiaTheme="minorHAnsi" w:hAnsi="Arial" w:cs="Arial"/>
          <w:sz w:val="22"/>
          <w:szCs w:val="22"/>
          <w:lang w:val="es-SV"/>
        </w:rPr>
        <w:t xml:space="preserve">a integralidad </w:t>
      </w:r>
      <w:r w:rsidRPr="00A75793">
        <w:rPr>
          <w:rFonts w:ascii="Arial" w:eastAsiaTheme="minorHAnsi" w:hAnsi="Arial" w:cs="Arial"/>
          <w:sz w:val="22"/>
          <w:szCs w:val="22"/>
          <w:lang w:val="es-SV"/>
        </w:rPr>
        <w:t xml:space="preserve">en la atención a las personas beneficiarias, por lo que </w:t>
      </w:r>
      <w:r w:rsidR="00DD450E" w:rsidRPr="00A75793">
        <w:rPr>
          <w:rFonts w:ascii="Arial" w:eastAsiaTheme="minorHAnsi" w:hAnsi="Arial" w:cs="Arial"/>
          <w:sz w:val="22"/>
          <w:szCs w:val="22"/>
          <w:lang w:val="es-SV"/>
        </w:rPr>
        <w:t>implica</w:t>
      </w:r>
      <w:r w:rsidRPr="00A75793">
        <w:rPr>
          <w:rFonts w:ascii="Arial" w:eastAsiaTheme="minorHAnsi" w:hAnsi="Arial" w:cs="Arial"/>
          <w:sz w:val="22"/>
          <w:szCs w:val="22"/>
          <w:lang w:val="es-SV"/>
        </w:rPr>
        <w:t>ba</w:t>
      </w:r>
      <w:r w:rsidR="00DD450E" w:rsidRPr="00A75793">
        <w:rPr>
          <w:rFonts w:ascii="Arial" w:eastAsiaTheme="minorHAnsi" w:hAnsi="Arial" w:cs="Arial"/>
          <w:sz w:val="22"/>
          <w:szCs w:val="22"/>
          <w:lang w:val="es-SV"/>
        </w:rPr>
        <w:t xml:space="preserve"> un t</w:t>
      </w:r>
      <w:r w:rsidR="00224BB6" w:rsidRPr="00A75793">
        <w:rPr>
          <w:rFonts w:ascii="Arial" w:eastAsiaTheme="minorHAnsi" w:hAnsi="Arial" w:cs="Arial"/>
          <w:sz w:val="22"/>
          <w:szCs w:val="22"/>
          <w:lang w:val="es-SV"/>
        </w:rPr>
        <w:t xml:space="preserve">ratamiento </w:t>
      </w:r>
      <w:r w:rsidRPr="00A75793">
        <w:rPr>
          <w:rFonts w:ascii="Arial" w:eastAsiaTheme="minorHAnsi" w:hAnsi="Arial" w:cs="Arial"/>
          <w:sz w:val="22"/>
          <w:szCs w:val="22"/>
          <w:lang w:val="es-SV"/>
        </w:rPr>
        <w:t>que contemplaba atención psicosocial</w:t>
      </w:r>
      <w:r w:rsidR="00224BB6" w:rsidRPr="00A75793">
        <w:rPr>
          <w:rFonts w:ascii="Arial" w:eastAsiaTheme="minorHAnsi" w:hAnsi="Arial" w:cs="Arial"/>
          <w:sz w:val="22"/>
          <w:szCs w:val="22"/>
          <w:lang w:val="es-SV"/>
        </w:rPr>
        <w:t xml:space="preserve">, </w:t>
      </w:r>
      <w:r w:rsidRPr="00A75793">
        <w:rPr>
          <w:rFonts w:ascii="Arial" w:eastAsiaTheme="minorHAnsi" w:hAnsi="Arial" w:cs="Arial"/>
          <w:sz w:val="22"/>
          <w:szCs w:val="22"/>
          <w:lang w:val="es-SV"/>
        </w:rPr>
        <w:t xml:space="preserve">trámites de </w:t>
      </w:r>
      <w:r w:rsidR="00224BB6" w:rsidRPr="00A75793">
        <w:rPr>
          <w:rFonts w:ascii="Arial" w:eastAsiaTheme="minorHAnsi" w:hAnsi="Arial" w:cs="Arial"/>
          <w:sz w:val="22"/>
          <w:szCs w:val="22"/>
          <w:lang w:val="es-SV"/>
        </w:rPr>
        <w:t>doc</w:t>
      </w:r>
      <w:r w:rsidR="00DD450E" w:rsidRPr="00A75793">
        <w:rPr>
          <w:rFonts w:ascii="Arial" w:eastAsiaTheme="minorHAnsi" w:hAnsi="Arial" w:cs="Arial"/>
          <w:sz w:val="22"/>
          <w:szCs w:val="22"/>
          <w:lang w:val="es-SV"/>
        </w:rPr>
        <w:t xml:space="preserve">umentación, </w:t>
      </w:r>
      <w:r w:rsidRPr="00A75793">
        <w:rPr>
          <w:rFonts w:ascii="Arial" w:eastAsiaTheme="minorHAnsi" w:hAnsi="Arial" w:cs="Arial"/>
          <w:sz w:val="22"/>
          <w:szCs w:val="22"/>
          <w:lang w:val="es-SV"/>
        </w:rPr>
        <w:t>facilidad en diferentes lenguaje y movilidad.</w:t>
      </w:r>
      <w:r w:rsidR="00B04948">
        <w:rPr>
          <w:rFonts w:ascii="Arial" w:eastAsiaTheme="minorHAnsi" w:hAnsi="Arial" w:cs="Arial"/>
          <w:sz w:val="22"/>
          <w:szCs w:val="22"/>
          <w:lang w:val="es-SV"/>
        </w:rPr>
        <w:t xml:space="preserve"> </w:t>
      </w:r>
    </w:p>
    <w:p w:rsidR="0027064C" w:rsidRPr="00A75793" w:rsidRDefault="0027064C" w:rsidP="0027064C">
      <w:pPr>
        <w:pStyle w:val="Prrafodelista"/>
        <w:spacing w:before="0" w:after="0"/>
        <w:jc w:val="both"/>
        <w:rPr>
          <w:rFonts w:ascii="Arial" w:eastAsiaTheme="minorHAnsi" w:hAnsi="Arial" w:cs="Arial"/>
          <w:sz w:val="22"/>
          <w:szCs w:val="22"/>
          <w:lang w:val="es-SV"/>
        </w:rPr>
      </w:pPr>
    </w:p>
    <w:p w:rsidR="00EA1FFA" w:rsidRDefault="00EA1FFA" w:rsidP="0027064C">
      <w:pPr>
        <w:pStyle w:val="Prrafodelista"/>
        <w:numPr>
          <w:ilvl w:val="0"/>
          <w:numId w:val="26"/>
        </w:numPr>
        <w:spacing w:before="0" w:after="0"/>
        <w:jc w:val="both"/>
        <w:rPr>
          <w:rFonts w:ascii="Arial" w:eastAsiaTheme="minorHAnsi" w:hAnsi="Arial" w:cs="Arial"/>
          <w:sz w:val="22"/>
          <w:szCs w:val="22"/>
          <w:lang w:val="es-SV"/>
        </w:rPr>
      </w:pPr>
      <w:r w:rsidRPr="00A75793">
        <w:rPr>
          <w:rFonts w:ascii="Arial" w:eastAsiaTheme="minorHAnsi" w:hAnsi="Arial" w:cs="Arial"/>
          <w:sz w:val="22"/>
          <w:szCs w:val="22"/>
          <w:lang w:val="es-SV"/>
        </w:rPr>
        <w:t>Varios de los promotores y promotoras laborales comprobaron que en la solución de los conflictos laborales, las acciones beligerantes tienen menos éxito frente a la utilización de la resolución alterna de conflictos, esto fue respaldado por el Equipo de abogados de los CDL que usaron la misma herramienta para la resolución de cientos de casos en la región. Además, señalaron que esta herramienta era mucho más rápida, en comparación al trámite de casos por las vías administrativas o judiciales.</w:t>
      </w:r>
    </w:p>
    <w:p w:rsidR="0027064C" w:rsidRPr="00A75793" w:rsidRDefault="0027064C" w:rsidP="0027064C">
      <w:pPr>
        <w:pStyle w:val="Prrafodelista"/>
        <w:spacing w:before="0" w:after="0"/>
        <w:jc w:val="both"/>
        <w:rPr>
          <w:rFonts w:ascii="Arial" w:eastAsiaTheme="minorHAnsi" w:hAnsi="Arial" w:cs="Arial"/>
          <w:sz w:val="22"/>
          <w:szCs w:val="22"/>
          <w:lang w:val="es-SV"/>
        </w:rPr>
      </w:pPr>
    </w:p>
    <w:p w:rsidR="00525F77" w:rsidRDefault="00224BB6" w:rsidP="0027064C">
      <w:pPr>
        <w:pStyle w:val="Prrafodelista"/>
        <w:numPr>
          <w:ilvl w:val="0"/>
          <w:numId w:val="26"/>
        </w:numPr>
        <w:spacing w:before="0" w:after="0"/>
        <w:jc w:val="both"/>
        <w:rPr>
          <w:rFonts w:ascii="Arial" w:eastAsiaTheme="minorHAnsi" w:hAnsi="Arial" w:cs="Arial"/>
          <w:sz w:val="22"/>
          <w:szCs w:val="22"/>
          <w:lang w:val="es-SV"/>
        </w:rPr>
      </w:pPr>
      <w:r w:rsidRPr="00A75793">
        <w:rPr>
          <w:rFonts w:ascii="Arial" w:eastAsiaTheme="minorHAnsi" w:hAnsi="Arial" w:cs="Arial"/>
          <w:sz w:val="22"/>
          <w:szCs w:val="22"/>
          <w:lang w:val="es-SV"/>
        </w:rPr>
        <w:t>Es importante la participación activa de l</w:t>
      </w:r>
      <w:r w:rsidR="00525F77" w:rsidRPr="00A75793">
        <w:rPr>
          <w:rFonts w:ascii="Arial" w:eastAsiaTheme="minorHAnsi" w:hAnsi="Arial" w:cs="Arial"/>
          <w:sz w:val="22"/>
          <w:szCs w:val="22"/>
          <w:lang w:val="es-SV"/>
        </w:rPr>
        <w:t xml:space="preserve">a población </w:t>
      </w:r>
      <w:r w:rsidRPr="00A75793">
        <w:rPr>
          <w:rFonts w:ascii="Arial" w:eastAsiaTheme="minorHAnsi" w:hAnsi="Arial" w:cs="Arial"/>
          <w:sz w:val="22"/>
          <w:szCs w:val="22"/>
          <w:lang w:val="es-SV"/>
        </w:rPr>
        <w:t>beneficia</w:t>
      </w:r>
      <w:r w:rsidR="00525F77" w:rsidRPr="00A75793">
        <w:rPr>
          <w:rFonts w:ascii="Arial" w:eastAsiaTheme="minorHAnsi" w:hAnsi="Arial" w:cs="Arial"/>
          <w:sz w:val="22"/>
          <w:szCs w:val="22"/>
          <w:lang w:val="es-SV"/>
        </w:rPr>
        <w:t>da</w:t>
      </w:r>
      <w:r w:rsidRPr="00A75793">
        <w:rPr>
          <w:rFonts w:ascii="Arial" w:eastAsiaTheme="minorHAnsi" w:hAnsi="Arial" w:cs="Arial"/>
          <w:sz w:val="22"/>
          <w:szCs w:val="22"/>
          <w:lang w:val="es-SV"/>
        </w:rPr>
        <w:t xml:space="preserve"> en los procesos </w:t>
      </w:r>
      <w:r w:rsidR="00525F77" w:rsidRPr="00A75793">
        <w:rPr>
          <w:rFonts w:ascii="Arial" w:eastAsiaTheme="minorHAnsi" w:hAnsi="Arial" w:cs="Arial"/>
          <w:sz w:val="22"/>
          <w:szCs w:val="22"/>
          <w:lang w:val="es-SV"/>
        </w:rPr>
        <w:t xml:space="preserve">laborales </w:t>
      </w:r>
      <w:r w:rsidRPr="00A75793">
        <w:rPr>
          <w:rFonts w:ascii="Arial" w:eastAsiaTheme="minorHAnsi" w:hAnsi="Arial" w:cs="Arial"/>
          <w:sz w:val="22"/>
          <w:szCs w:val="22"/>
          <w:lang w:val="es-SV"/>
        </w:rPr>
        <w:t xml:space="preserve">que </w:t>
      </w:r>
      <w:r w:rsidR="00524CFB" w:rsidRPr="00A75793">
        <w:rPr>
          <w:rFonts w:ascii="Arial" w:eastAsiaTheme="minorHAnsi" w:hAnsi="Arial" w:cs="Arial"/>
          <w:sz w:val="22"/>
          <w:szCs w:val="22"/>
          <w:lang w:val="es-SV"/>
        </w:rPr>
        <w:t>se les acompañ</w:t>
      </w:r>
      <w:r w:rsidR="00525F77" w:rsidRPr="00A75793">
        <w:rPr>
          <w:rFonts w:ascii="Arial" w:eastAsiaTheme="minorHAnsi" w:hAnsi="Arial" w:cs="Arial"/>
          <w:sz w:val="22"/>
          <w:szCs w:val="22"/>
          <w:lang w:val="es-SV"/>
        </w:rPr>
        <w:t xml:space="preserve">en, por la toma de decisiones en la estrategia legal y sus derivaciones. </w:t>
      </w:r>
    </w:p>
    <w:p w:rsidR="0027064C" w:rsidRPr="00A75793" w:rsidRDefault="0027064C" w:rsidP="0027064C">
      <w:pPr>
        <w:pStyle w:val="Prrafodelista"/>
        <w:spacing w:before="0" w:after="0"/>
        <w:jc w:val="both"/>
        <w:rPr>
          <w:rFonts w:ascii="Arial" w:eastAsiaTheme="minorHAnsi" w:hAnsi="Arial" w:cs="Arial"/>
          <w:sz w:val="22"/>
          <w:szCs w:val="22"/>
          <w:lang w:val="es-SV"/>
        </w:rPr>
      </w:pPr>
    </w:p>
    <w:p w:rsidR="00224BB6" w:rsidRPr="0027064C" w:rsidRDefault="00525F77" w:rsidP="0027064C">
      <w:pPr>
        <w:pStyle w:val="Prrafodelista"/>
        <w:numPr>
          <w:ilvl w:val="0"/>
          <w:numId w:val="26"/>
        </w:numPr>
        <w:spacing w:before="0" w:after="0"/>
        <w:jc w:val="both"/>
        <w:rPr>
          <w:rFonts w:ascii="Arial" w:hAnsi="Arial" w:cs="Arial"/>
          <w:sz w:val="22"/>
          <w:szCs w:val="22"/>
        </w:rPr>
      </w:pPr>
      <w:r w:rsidRPr="00A75793">
        <w:rPr>
          <w:rFonts w:ascii="Arial" w:eastAsiaTheme="minorHAnsi" w:hAnsi="Arial" w:cs="Arial"/>
          <w:sz w:val="22"/>
          <w:szCs w:val="22"/>
          <w:lang w:val="es-SV"/>
        </w:rPr>
        <w:t>Es de r</w:t>
      </w:r>
      <w:r w:rsidR="00224BB6" w:rsidRPr="00A75793">
        <w:rPr>
          <w:rFonts w:ascii="Arial" w:eastAsiaTheme="minorHAnsi" w:hAnsi="Arial" w:cs="Arial"/>
          <w:sz w:val="22"/>
          <w:szCs w:val="22"/>
          <w:lang w:val="es-SV"/>
        </w:rPr>
        <w:t>esalta</w:t>
      </w:r>
      <w:r w:rsidRPr="00A75793">
        <w:rPr>
          <w:rFonts w:ascii="Arial" w:eastAsiaTheme="minorHAnsi" w:hAnsi="Arial" w:cs="Arial"/>
          <w:sz w:val="22"/>
          <w:szCs w:val="22"/>
          <w:lang w:val="es-SV"/>
        </w:rPr>
        <w:t>r</w:t>
      </w:r>
      <w:r w:rsidR="00224BB6" w:rsidRPr="00A75793">
        <w:rPr>
          <w:rFonts w:ascii="Arial" w:eastAsiaTheme="minorHAnsi" w:hAnsi="Arial" w:cs="Arial"/>
          <w:sz w:val="22"/>
          <w:szCs w:val="22"/>
          <w:lang w:val="es-SV"/>
        </w:rPr>
        <w:t xml:space="preserve"> la impor</w:t>
      </w:r>
      <w:r w:rsidRPr="00A75793">
        <w:rPr>
          <w:rFonts w:ascii="Arial" w:eastAsiaTheme="minorHAnsi" w:hAnsi="Arial" w:cs="Arial"/>
          <w:sz w:val="22"/>
          <w:szCs w:val="22"/>
          <w:lang w:val="es-SV"/>
        </w:rPr>
        <w:t>tancia de la comunicación clara</w:t>
      </w:r>
      <w:r w:rsidR="00224BB6" w:rsidRPr="00A75793">
        <w:rPr>
          <w:rFonts w:ascii="Arial" w:eastAsiaTheme="minorHAnsi" w:hAnsi="Arial" w:cs="Arial"/>
          <w:sz w:val="22"/>
          <w:szCs w:val="22"/>
          <w:lang w:val="es-SV"/>
        </w:rPr>
        <w:t xml:space="preserve"> y directa entre el CDL y los beneficiarios</w:t>
      </w:r>
      <w:r w:rsidR="00524CFB" w:rsidRPr="00A75793">
        <w:rPr>
          <w:rFonts w:ascii="Arial" w:eastAsiaTheme="minorHAnsi" w:hAnsi="Arial" w:cs="Arial"/>
          <w:sz w:val="22"/>
          <w:szCs w:val="22"/>
          <w:lang w:val="es-SV"/>
        </w:rPr>
        <w:t>, para lograr perseverar en los proc</w:t>
      </w:r>
      <w:r w:rsidR="006E2C98" w:rsidRPr="00A75793">
        <w:rPr>
          <w:rFonts w:ascii="Arial" w:eastAsiaTheme="minorHAnsi" w:hAnsi="Arial" w:cs="Arial"/>
          <w:sz w:val="22"/>
          <w:szCs w:val="22"/>
          <w:lang w:val="es-SV"/>
        </w:rPr>
        <w:t>esos laborales</w:t>
      </w:r>
      <w:r w:rsidRPr="00A75793">
        <w:rPr>
          <w:rFonts w:ascii="Arial" w:eastAsiaTheme="minorHAnsi" w:hAnsi="Arial" w:cs="Arial"/>
          <w:sz w:val="22"/>
          <w:szCs w:val="22"/>
          <w:lang w:val="es-SV"/>
        </w:rPr>
        <w:t xml:space="preserve"> y tener pleno conocimiento de los alcances reales que se pueden lograr en el caso. </w:t>
      </w:r>
    </w:p>
    <w:p w:rsidR="0027064C" w:rsidRPr="00A75793" w:rsidRDefault="0027064C" w:rsidP="0027064C">
      <w:pPr>
        <w:pStyle w:val="Prrafodelista"/>
        <w:spacing w:before="0" w:after="0"/>
        <w:jc w:val="both"/>
        <w:rPr>
          <w:rFonts w:ascii="Arial" w:hAnsi="Arial" w:cs="Arial"/>
          <w:sz w:val="22"/>
          <w:szCs w:val="22"/>
        </w:rPr>
      </w:pPr>
    </w:p>
    <w:p w:rsidR="003C7731" w:rsidRDefault="003C7731" w:rsidP="003C7731">
      <w:pPr>
        <w:pStyle w:val="Prrafodelista"/>
        <w:numPr>
          <w:ilvl w:val="0"/>
          <w:numId w:val="26"/>
        </w:numPr>
        <w:autoSpaceDE w:val="0"/>
        <w:autoSpaceDN w:val="0"/>
        <w:adjustRightInd w:val="0"/>
        <w:spacing w:before="0" w:after="0"/>
        <w:contextualSpacing/>
        <w:jc w:val="both"/>
        <w:rPr>
          <w:rFonts w:ascii="Arial" w:hAnsi="Arial" w:cs="Arial"/>
          <w:sz w:val="22"/>
          <w:szCs w:val="22"/>
        </w:rPr>
      </w:pPr>
      <w:r w:rsidRPr="003C7731">
        <w:rPr>
          <w:rFonts w:ascii="Arial" w:hAnsi="Arial" w:cs="Arial"/>
          <w:sz w:val="22"/>
          <w:szCs w:val="22"/>
        </w:rPr>
        <w:t xml:space="preserve">Para un mejor servicio legal debe considerarse un proceso introductorio y formativo al personal voluntario </w:t>
      </w:r>
      <w:r>
        <w:rPr>
          <w:rFonts w:ascii="Arial" w:hAnsi="Arial" w:cs="Arial"/>
          <w:sz w:val="22"/>
          <w:szCs w:val="22"/>
        </w:rPr>
        <w:t>(pasantes/practicantes)</w:t>
      </w:r>
      <w:r w:rsidRPr="003C7731">
        <w:rPr>
          <w:rFonts w:ascii="Arial" w:hAnsi="Arial" w:cs="Arial"/>
          <w:sz w:val="22"/>
          <w:szCs w:val="22"/>
        </w:rPr>
        <w:t xml:space="preserve"> en el tema laboral, los servicios que ofrecían los CDL y los alcances del proyecto</w:t>
      </w:r>
      <w:r>
        <w:rPr>
          <w:rFonts w:ascii="Arial" w:hAnsi="Arial" w:cs="Arial"/>
          <w:sz w:val="22"/>
          <w:szCs w:val="22"/>
        </w:rPr>
        <w:t>.</w:t>
      </w:r>
      <w:r w:rsidRPr="003C7731">
        <w:rPr>
          <w:rFonts w:ascii="Arial" w:hAnsi="Arial" w:cs="Arial"/>
          <w:sz w:val="22"/>
          <w:szCs w:val="22"/>
        </w:rPr>
        <w:t xml:space="preserve">  </w:t>
      </w:r>
    </w:p>
    <w:p w:rsidR="003C7731" w:rsidRDefault="003C7731" w:rsidP="003C7731">
      <w:pPr>
        <w:pStyle w:val="Prrafodelista"/>
        <w:autoSpaceDE w:val="0"/>
        <w:autoSpaceDN w:val="0"/>
        <w:adjustRightInd w:val="0"/>
        <w:spacing w:before="0" w:after="0"/>
        <w:contextualSpacing/>
        <w:jc w:val="both"/>
        <w:rPr>
          <w:rFonts w:ascii="Arial" w:hAnsi="Arial" w:cs="Arial"/>
          <w:sz w:val="22"/>
          <w:szCs w:val="22"/>
        </w:rPr>
      </w:pPr>
    </w:p>
    <w:p w:rsidR="00FB1F51" w:rsidRPr="003C7731" w:rsidRDefault="003C7731" w:rsidP="00FB1F51">
      <w:pPr>
        <w:pStyle w:val="Prrafodelista"/>
        <w:numPr>
          <w:ilvl w:val="0"/>
          <w:numId w:val="26"/>
        </w:numPr>
        <w:autoSpaceDE w:val="0"/>
        <w:autoSpaceDN w:val="0"/>
        <w:adjustRightInd w:val="0"/>
        <w:spacing w:before="0" w:after="0"/>
        <w:contextualSpacing/>
        <w:jc w:val="both"/>
        <w:rPr>
          <w:rFonts w:ascii="Arial" w:hAnsi="Arial" w:cs="Arial"/>
          <w:sz w:val="22"/>
          <w:szCs w:val="22"/>
        </w:rPr>
      </w:pPr>
      <w:r w:rsidRPr="003C7731">
        <w:rPr>
          <w:rFonts w:ascii="Arial" w:hAnsi="Arial" w:cs="Arial"/>
          <w:sz w:val="22"/>
          <w:szCs w:val="22"/>
        </w:rPr>
        <w:t xml:space="preserve">Considerar el riesgo que existe en algunos países en el trabajo de la defensoría laboral, por lo que debe contemplarse planes de análisis de riesgo y acciones inmediatas de seguridad. </w:t>
      </w:r>
    </w:p>
    <w:p w:rsidR="003C7731" w:rsidRPr="003C7731" w:rsidRDefault="003C7731" w:rsidP="003C7731">
      <w:pPr>
        <w:pStyle w:val="Prrafodelista"/>
        <w:autoSpaceDE w:val="0"/>
        <w:autoSpaceDN w:val="0"/>
        <w:adjustRightInd w:val="0"/>
        <w:spacing w:before="0" w:after="0"/>
        <w:contextualSpacing/>
        <w:jc w:val="both"/>
        <w:rPr>
          <w:rFonts w:ascii="Arial" w:hAnsi="Arial" w:cs="Arial"/>
          <w:sz w:val="22"/>
          <w:szCs w:val="22"/>
          <w:highlight w:val="yellow"/>
        </w:rPr>
      </w:pPr>
    </w:p>
    <w:p w:rsidR="00A35864" w:rsidRDefault="00A35864" w:rsidP="00A35864">
      <w:pPr>
        <w:pStyle w:val="Prrafodelista"/>
        <w:numPr>
          <w:ilvl w:val="0"/>
          <w:numId w:val="26"/>
        </w:numPr>
        <w:tabs>
          <w:tab w:val="left" w:pos="142"/>
        </w:tabs>
        <w:autoSpaceDE w:val="0"/>
        <w:autoSpaceDN w:val="0"/>
        <w:adjustRightInd w:val="0"/>
        <w:spacing w:before="0" w:after="0"/>
        <w:contextualSpacing/>
        <w:jc w:val="both"/>
        <w:rPr>
          <w:rFonts w:ascii="Arial" w:hAnsi="Arial" w:cs="Arial"/>
          <w:sz w:val="22"/>
          <w:szCs w:val="22"/>
        </w:rPr>
      </w:pPr>
      <w:r w:rsidRPr="00A35864">
        <w:rPr>
          <w:rFonts w:ascii="Arial" w:hAnsi="Arial" w:cs="Arial"/>
          <w:sz w:val="22"/>
          <w:szCs w:val="22"/>
        </w:rPr>
        <w:t xml:space="preserve">Contemplar dentro de la asistencia legal el componente formativo del beneficiario,  en el sentido de ver reflejada la integralidad </w:t>
      </w:r>
      <w:r w:rsidR="0034231A">
        <w:rPr>
          <w:rFonts w:ascii="Arial" w:hAnsi="Arial" w:cs="Arial"/>
          <w:sz w:val="22"/>
          <w:szCs w:val="22"/>
        </w:rPr>
        <w:t>de la violación de un</w:t>
      </w:r>
      <w:r w:rsidRPr="00A35864">
        <w:rPr>
          <w:rFonts w:ascii="Arial" w:hAnsi="Arial" w:cs="Arial"/>
          <w:sz w:val="22"/>
          <w:szCs w:val="22"/>
        </w:rPr>
        <w:t xml:space="preserve"> derecho con otros </w:t>
      </w:r>
      <w:r>
        <w:rPr>
          <w:rFonts w:ascii="Arial" w:hAnsi="Arial" w:cs="Arial"/>
          <w:sz w:val="22"/>
          <w:szCs w:val="22"/>
        </w:rPr>
        <w:t>y su impacto a nivel individual y colectivo.</w:t>
      </w:r>
    </w:p>
    <w:p w:rsidR="00EE3BE1" w:rsidRDefault="00EE3BE1" w:rsidP="0027064C">
      <w:pPr>
        <w:spacing w:before="0" w:after="0"/>
        <w:rPr>
          <w:rFonts w:cs="Arial"/>
          <w:i/>
        </w:rPr>
      </w:pPr>
    </w:p>
    <w:p w:rsidR="0027064C" w:rsidRDefault="003C7CE9" w:rsidP="0027064C">
      <w:pPr>
        <w:spacing w:before="0" w:after="0"/>
        <w:rPr>
          <w:rFonts w:cs="Arial"/>
          <w:i/>
        </w:rPr>
      </w:pPr>
      <w:r>
        <w:rPr>
          <w:rFonts w:cs="Arial"/>
          <w:i/>
        </w:rPr>
        <w:t>En</w:t>
      </w:r>
      <w:r w:rsidR="00224BB6" w:rsidRPr="00A75793">
        <w:rPr>
          <w:rFonts w:cs="Arial"/>
          <w:i/>
        </w:rPr>
        <w:t xml:space="preserve"> relación al proceso: Educación</w:t>
      </w:r>
    </w:p>
    <w:p w:rsidR="0027064C" w:rsidRPr="00A75793" w:rsidRDefault="0027064C" w:rsidP="0027064C">
      <w:pPr>
        <w:spacing w:before="0" w:after="0"/>
        <w:rPr>
          <w:rFonts w:cs="Arial"/>
          <w:i/>
        </w:rPr>
      </w:pPr>
    </w:p>
    <w:p w:rsidR="00525F77" w:rsidRDefault="00224BB6" w:rsidP="0027064C">
      <w:pPr>
        <w:pStyle w:val="Prrafodelista"/>
        <w:numPr>
          <w:ilvl w:val="0"/>
          <w:numId w:val="27"/>
        </w:numPr>
        <w:spacing w:before="0" w:after="0"/>
        <w:jc w:val="both"/>
        <w:rPr>
          <w:rFonts w:ascii="Arial" w:eastAsiaTheme="minorHAnsi" w:hAnsi="Arial" w:cs="Arial"/>
          <w:sz w:val="22"/>
          <w:szCs w:val="22"/>
          <w:lang w:val="es-SV"/>
        </w:rPr>
      </w:pPr>
      <w:r w:rsidRPr="00A75793">
        <w:rPr>
          <w:rFonts w:ascii="Arial" w:eastAsiaTheme="minorHAnsi" w:hAnsi="Arial" w:cs="Arial"/>
          <w:sz w:val="22"/>
          <w:szCs w:val="22"/>
          <w:lang w:val="es-SV"/>
        </w:rPr>
        <w:t>Una intervención que incluya un</w:t>
      </w:r>
      <w:r w:rsidR="00EA1FFA" w:rsidRPr="00A75793">
        <w:rPr>
          <w:rFonts w:ascii="Arial" w:eastAsiaTheme="minorHAnsi" w:hAnsi="Arial" w:cs="Arial"/>
          <w:sz w:val="22"/>
          <w:szCs w:val="22"/>
          <w:lang w:val="es-SV"/>
        </w:rPr>
        <w:t xml:space="preserve"> fuerte proceso educativo </w:t>
      </w:r>
      <w:r w:rsidRPr="00A75793">
        <w:rPr>
          <w:rFonts w:ascii="Arial" w:eastAsiaTheme="minorHAnsi" w:hAnsi="Arial" w:cs="Arial"/>
          <w:sz w:val="22"/>
          <w:szCs w:val="22"/>
          <w:lang w:val="es-SV"/>
        </w:rPr>
        <w:t xml:space="preserve">debe considerar no sólo la capacitación </w:t>
      </w:r>
      <w:r w:rsidR="00EA1FFA" w:rsidRPr="00A75793">
        <w:rPr>
          <w:rFonts w:ascii="Arial" w:eastAsiaTheme="minorHAnsi" w:hAnsi="Arial" w:cs="Arial"/>
          <w:sz w:val="22"/>
          <w:szCs w:val="22"/>
          <w:lang w:val="es-SV"/>
        </w:rPr>
        <w:t>teórica</w:t>
      </w:r>
      <w:r w:rsidR="003C4415" w:rsidRPr="00A75793">
        <w:rPr>
          <w:rFonts w:ascii="Arial" w:eastAsiaTheme="minorHAnsi" w:hAnsi="Arial" w:cs="Arial"/>
          <w:sz w:val="22"/>
          <w:szCs w:val="22"/>
          <w:lang w:val="es-SV"/>
        </w:rPr>
        <w:t xml:space="preserve">, sino </w:t>
      </w:r>
      <w:r w:rsidR="00EA1FFA" w:rsidRPr="00A75793">
        <w:rPr>
          <w:rFonts w:ascii="Arial" w:eastAsiaTheme="minorHAnsi" w:hAnsi="Arial" w:cs="Arial"/>
          <w:sz w:val="22"/>
          <w:szCs w:val="22"/>
          <w:lang w:val="es-SV"/>
        </w:rPr>
        <w:t xml:space="preserve">también una estrategia de implementación de estos conocimientos. </w:t>
      </w:r>
      <w:r w:rsidRPr="00A75793">
        <w:rPr>
          <w:rFonts w:ascii="Arial" w:eastAsiaTheme="minorHAnsi" w:hAnsi="Arial" w:cs="Arial"/>
          <w:sz w:val="22"/>
          <w:szCs w:val="22"/>
          <w:lang w:val="es-SV"/>
        </w:rPr>
        <w:t>Para ello, se debe definir planes de trabajo posteriores a procesos de formación e incluir un acompañamiento</w:t>
      </w:r>
      <w:r w:rsidR="00EA1FFA" w:rsidRPr="00A75793">
        <w:rPr>
          <w:rFonts w:ascii="Arial" w:eastAsiaTheme="minorHAnsi" w:hAnsi="Arial" w:cs="Arial"/>
          <w:sz w:val="22"/>
          <w:szCs w:val="22"/>
          <w:lang w:val="es-SV"/>
        </w:rPr>
        <w:t xml:space="preserve"> </w:t>
      </w:r>
      <w:r w:rsidRPr="00A75793">
        <w:rPr>
          <w:rFonts w:ascii="Arial" w:eastAsiaTheme="minorHAnsi" w:hAnsi="Arial" w:cs="Arial"/>
          <w:sz w:val="22"/>
          <w:szCs w:val="22"/>
          <w:lang w:val="es-SV"/>
        </w:rPr>
        <w:t xml:space="preserve">técnico durante la puesta en práctica de este plan, para </w:t>
      </w:r>
      <w:r w:rsidR="00EA1FFA" w:rsidRPr="00A75793">
        <w:rPr>
          <w:rFonts w:ascii="Arial" w:eastAsiaTheme="minorHAnsi" w:hAnsi="Arial" w:cs="Arial"/>
          <w:sz w:val="22"/>
          <w:szCs w:val="22"/>
          <w:lang w:val="es-SV"/>
        </w:rPr>
        <w:t xml:space="preserve">garantizar </w:t>
      </w:r>
      <w:r w:rsidRPr="00A75793">
        <w:rPr>
          <w:rFonts w:ascii="Arial" w:eastAsiaTheme="minorHAnsi" w:hAnsi="Arial" w:cs="Arial"/>
          <w:sz w:val="22"/>
          <w:szCs w:val="22"/>
          <w:lang w:val="es-SV"/>
        </w:rPr>
        <w:t xml:space="preserve">la intervención y el aprendizaje de los </w:t>
      </w:r>
      <w:r w:rsidR="003C4415" w:rsidRPr="00A75793">
        <w:rPr>
          <w:rFonts w:ascii="Arial" w:eastAsiaTheme="minorHAnsi" w:hAnsi="Arial" w:cs="Arial"/>
          <w:sz w:val="22"/>
          <w:szCs w:val="22"/>
          <w:lang w:val="es-SV"/>
        </w:rPr>
        <w:t>capacitados.</w:t>
      </w:r>
    </w:p>
    <w:p w:rsidR="0027064C" w:rsidRPr="00A75793" w:rsidRDefault="0027064C" w:rsidP="0027064C">
      <w:pPr>
        <w:pStyle w:val="Prrafodelista"/>
        <w:spacing w:before="0" w:after="0"/>
        <w:jc w:val="both"/>
        <w:rPr>
          <w:rFonts w:ascii="Arial" w:eastAsiaTheme="minorHAnsi" w:hAnsi="Arial" w:cs="Arial"/>
          <w:sz w:val="22"/>
          <w:szCs w:val="22"/>
          <w:lang w:val="es-SV"/>
        </w:rPr>
      </w:pPr>
    </w:p>
    <w:p w:rsidR="00830E14" w:rsidRDefault="00830E14" w:rsidP="0027064C">
      <w:pPr>
        <w:pStyle w:val="Prrafodelista"/>
        <w:numPr>
          <w:ilvl w:val="0"/>
          <w:numId w:val="27"/>
        </w:numPr>
        <w:spacing w:before="0" w:after="0"/>
        <w:jc w:val="both"/>
        <w:rPr>
          <w:rFonts w:ascii="Arial" w:eastAsiaTheme="minorHAnsi" w:hAnsi="Arial" w:cs="Arial"/>
          <w:sz w:val="22"/>
          <w:szCs w:val="22"/>
          <w:lang w:val="es-SV"/>
        </w:rPr>
      </w:pPr>
      <w:r w:rsidRPr="00A75793">
        <w:rPr>
          <w:rFonts w:ascii="Arial" w:eastAsiaTheme="minorHAnsi" w:hAnsi="Arial" w:cs="Arial"/>
          <w:sz w:val="22"/>
          <w:szCs w:val="22"/>
          <w:lang w:val="es-SV"/>
        </w:rPr>
        <w:t xml:space="preserve">La necesidad de que los voluntarios practiquen o desarrollen habilidades a través de la </w:t>
      </w:r>
      <w:r w:rsidR="00C92E7C" w:rsidRPr="00A75793">
        <w:rPr>
          <w:rFonts w:ascii="Arial" w:eastAsiaTheme="minorHAnsi" w:hAnsi="Arial" w:cs="Arial"/>
          <w:sz w:val="22"/>
          <w:szCs w:val="22"/>
          <w:lang w:val="es-SV"/>
        </w:rPr>
        <w:t>formación permanente</w:t>
      </w:r>
      <w:r w:rsidRPr="00A75793">
        <w:rPr>
          <w:rFonts w:ascii="Arial" w:eastAsiaTheme="minorHAnsi" w:hAnsi="Arial" w:cs="Arial"/>
          <w:sz w:val="22"/>
          <w:szCs w:val="22"/>
          <w:lang w:val="es-SV"/>
        </w:rPr>
        <w:t xml:space="preserve">, no debe interpretarse como la imposición de metas dentro del proyecto, ya que esto puede desvirtuar los procesos de voluntariado a los que están sujetas. </w:t>
      </w:r>
    </w:p>
    <w:p w:rsidR="0027064C" w:rsidRPr="000F1DAC" w:rsidRDefault="0027064C" w:rsidP="0027064C">
      <w:pPr>
        <w:pStyle w:val="Prrafodelista"/>
        <w:spacing w:before="0" w:after="0"/>
        <w:jc w:val="both"/>
        <w:rPr>
          <w:rFonts w:ascii="Arial" w:eastAsiaTheme="minorHAnsi" w:hAnsi="Arial" w:cs="Arial"/>
          <w:sz w:val="22"/>
          <w:szCs w:val="22"/>
          <w:lang w:val="es-SV"/>
        </w:rPr>
      </w:pPr>
    </w:p>
    <w:p w:rsidR="000F1DAC" w:rsidRPr="004D2337" w:rsidRDefault="000F1DAC" w:rsidP="008F142E">
      <w:pPr>
        <w:pStyle w:val="Prrafodelista"/>
        <w:numPr>
          <w:ilvl w:val="0"/>
          <w:numId w:val="27"/>
        </w:numPr>
        <w:autoSpaceDE w:val="0"/>
        <w:autoSpaceDN w:val="0"/>
        <w:adjustRightInd w:val="0"/>
        <w:spacing w:before="0" w:after="0"/>
        <w:contextualSpacing/>
        <w:jc w:val="both"/>
        <w:rPr>
          <w:rFonts w:ascii="Arial" w:hAnsi="Arial" w:cs="Arial"/>
          <w:sz w:val="22"/>
          <w:szCs w:val="22"/>
        </w:rPr>
      </w:pPr>
      <w:r w:rsidRPr="000F1DAC">
        <w:rPr>
          <w:rFonts w:ascii="Arial" w:hAnsi="Arial" w:cs="Arial"/>
          <w:sz w:val="22"/>
          <w:szCs w:val="22"/>
        </w:rPr>
        <w:t>El componente educativo en un proyecto de varios años, debe contemplar un proceso de actualización de conocimientos en el personal que ejecuta la acción</w:t>
      </w:r>
      <w:r w:rsidRPr="004D2337">
        <w:rPr>
          <w:rFonts w:ascii="Arial" w:hAnsi="Arial" w:cs="Arial"/>
          <w:sz w:val="22"/>
          <w:szCs w:val="22"/>
        </w:rPr>
        <w:t xml:space="preserve">. </w:t>
      </w:r>
    </w:p>
    <w:p w:rsidR="000F1DAC" w:rsidRPr="004D2337" w:rsidRDefault="000F1DAC" w:rsidP="000F1DAC">
      <w:pPr>
        <w:pStyle w:val="Prrafodelista"/>
        <w:autoSpaceDE w:val="0"/>
        <w:autoSpaceDN w:val="0"/>
        <w:adjustRightInd w:val="0"/>
        <w:spacing w:before="0" w:after="0"/>
        <w:contextualSpacing/>
        <w:jc w:val="both"/>
        <w:rPr>
          <w:rFonts w:ascii="Arial" w:hAnsi="Arial" w:cs="Arial"/>
          <w:sz w:val="22"/>
          <w:szCs w:val="22"/>
        </w:rPr>
      </w:pPr>
    </w:p>
    <w:p w:rsidR="00B04948" w:rsidRDefault="004D2337" w:rsidP="00B04948">
      <w:pPr>
        <w:pStyle w:val="Prrafodelista"/>
        <w:numPr>
          <w:ilvl w:val="0"/>
          <w:numId w:val="27"/>
        </w:numPr>
        <w:autoSpaceDE w:val="0"/>
        <w:autoSpaceDN w:val="0"/>
        <w:adjustRightInd w:val="0"/>
        <w:spacing w:before="0" w:after="0"/>
        <w:contextualSpacing/>
        <w:jc w:val="both"/>
        <w:rPr>
          <w:rFonts w:ascii="Arial" w:hAnsi="Arial" w:cs="Arial"/>
          <w:sz w:val="22"/>
          <w:szCs w:val="22"/>
        </w:rPr>
      </w:pPr>
      <w:r w:rsidRPr="004D2337">
        <w:rPr>
          <w:rFonts w:ascii="Arial" w:hAnsi="Arial" w:cs="Arial"/>
          <w:sz w:val="22"/>
          <w:szCs w:val="22"/>
        </w:rPr>
        <w:t xml:space="preserve">Optimizar los recursos en procesos formativos sistemáticos, integrales y continuos desde su inicio para profundizar en los temas y mejorar así las habilidades de los beneficiarios. </w:t>
      </w:r>
    </w:p>
    <w:p w:rsidR="004D2337" w:rsidRPr="004D2337" w:rsidRDefault="004D2337" w:rsidP="004D2337">
      <w:pPr>
        <w:pStyle w:val="Prrafodelista"/>
        <w:autoSpaceDE w:val="0"/>
        <w:autoSpaceDN w:val="0"/>
        <w:adjustRightInd w:val="0"/>
        <w:spacing w:before="0" w:after="0"/>
        <w:contextualSpacing/>
        <w:jc w:val="both"/>
        <w:rPr>
          <w:rFonts w:ascii="Arial" w:hAnsi="Arial" w:cs="Arial"/>
          <w:sz w:val="22"/>
          <w:szCs w:val="22"/>
        </w:rPr>
      </w:pPr>
    </w:p>
    <w:p w:rsidR="00215DFD" w:rsidRPr="004D2337" w:rsidRDefault="004D2337" w:rsidP="00B04948">
      <w:pPr>
        <w:pStyle w:val="Prrafodelista"/>
        <w:numPr>
          <w:ilvl w:val="0"/>
          <w:numId w:val="27"/>
        </w:numPr>
        <w:autoSpaceDE w:val="0"/>
        <w:autoSpaceDN w:val="0"/>
        <w:adjustRightInd w:val="0"/>
        <w:spacing w:before="0" w:after="0"/>
        <w:contextualSpacing/>
        <w:jc w:val="both"/>
        <w:rPr>
          <w:rFonts w:ascii="Arial" w:hAnsi="Arial" w:cs="Arial"/>
          <w:sz w:val="22"/>
          <w:szCs w:val="22"/>
        </w:rPr>
      </w:pPr>
      <w:r w:rsidRPr="004D2337">
        <w:rPr>
          <w:rFonts w:ascii="Arial" w:hAnsi="Arial" w:cs="Arial"/>
          <w:sz w:val="22"/>
          <w:szCs w:val="22"/>
        </w:rPr>
        <w:t xml:space="preserve">Tomar en cuenta la diversidad étnica que se puede encontrar en los diferentes sectores laborales para contemplar oportunamente la solución a variantes como idioma y cultura. </w:t>
      </w:r>
    </w:p>
    <w:p w:rsidR="004D2337" w:rsidRDefault="004D2337" w:rsidP="004D2337">
      <w:pPr>
        <w:pStyle w:val="Prrafodelista"/>
        <w:autoSpaceDE w:val="0"/>
        <w:autoSpaceDN w:val="0"/>
        <w:adjustRightInd w:val="0"/>
        <w:spacing w:before="0" w:after="0"/>
        <w:contextualSpacing/>
        <w:jc w:val="both"/>
        <w:rPr>
          <w:rFonts w:ascii="Arial" w:hAnsi="Arial" w:cs="Arial"/>
          <w:sz w:val="22"/>
          <w:szCs w:val="22"/>
          <w:highlight w:val="yellow"/>
        </w:rPr>
      </w:pPr>
    </w:p>
    <w:p w:rsidR="003C7CE9" w:rsidRPr="004D2337" w:rsidRDefault="003C7CE9" w:rsidP="004D2337">
      <w:pPr>
        <w:pStyle w:val="Prrafodelista"/>
        <w:autoSpaceDE w:val="0"/>
        <w:autoSpaceDN w:val="0"/>
        <w:adjustRightInd w:val="0"/>
        <w:spacing w:before="0" w:after="0"/>
        <w:contextualSpacing/>
        <w:jc w:val="both"/>
        <w:rPr>
          <w:rFonts w:ascii="Arial" w:hAnsi="Arial" w:cs="Arial"/>
          <w:sz w:val="22"/>
          <w:szCs w:val="22"/>
          <w:highlight w:val="yellow"/>
        </w:rPr>
      </w:pPr>
    </w:p>
    <w:p w:rsidR="00224BB6" w:rsidRPr="00A75793" w:rsidRDefault="003C7CE9" w:rsidP="00556B98">
      <w:pPr>
        <w:tabs>
          <w:tab w:val="left" w:pos="0"/>
        </w:tabs>
        <w:spacing w:before="0" w:after="0"/>
        <w:rPr>
          <w:rFonts w:cs="Arial"/>
          <w:i/>
        </w:rPr>
      </w:pPr>
      <w:r>
        <w:rPr>
          <w:rFonts w:cs="Arial"/>
          <w:i/>
        </w:rPr>
        <w:t xml:space="preserve">En </w:t>
      </w:r>
      <w:r w:rsidR="00224BB6" w:rsidRPr="00A75793">
        <w:rPr>
          <w:rFonts w:cs="Arial"/>
          <w:i/>
        </w:rPr>
        <w:t>relación al proceso: Sensibilización e Incidencia</w:t>
      </w:r>
    </w:p>
    <w:p w:rsidR="00224BB6" w:rsidRPr="00A75793" w:rsidRDefault="00224BB6" w:rsidP="0027064C">
      <w:pPr>
        <w:spacing w:before="0" w:after="0"/>
        <w:rPr>
          <w:rFonts w:cs="Arial"/>
        </w:rPr>
      </w:pPr>
    </w:p>
    <w:p w:rsidR="00785529" w:rsidRDefault="00830E14" w:rsidP="0027064C">
      <w:pPr>
        <w:pStyle w:val="Prrafodelista"/>
        <w:numPr>
          <w:ilvl w:val="0"/>
          <w:numId w:val="28"/>
        </w:numPr>
        <w:spacing w:before="0" w:after="0"/>
        <w:jc w:val="both"/>
        <w:rPr>
          <w:rFonts w:ascii="Arial" w:eastAsiaTheme="minorHAnsi" w:hAnsi="Arial" w:cs="Arial"/>
          <w:sz w:val="22"/>
          <w:szCs w:val="22"/>
          <w:lang w:val="es-SV"/>
        </w:rPr>
      </w:pPr>
      <w:r w:rsidRPr="00A75793">
        <w:rPr>
          <w:rFonts w:ascii="Arial" w:eastAsiaTheme="minorHAnsi" w:hAnsi="Arial" w:cs="Arial"/>
          <w:sz w:val="22"/>
          <w:szCs w:val="22"/>
          <w:lang w:val="es-SV"/>
        </w:rPr>
        <w:t xml:space="preserve">En un proyecto como el TTT es imposible no hacer incidencia por lo que debe contemplarse </w:t>
      </w:r>
      <w:r w:rsidR="00224BB6" w:rsidRPr="00A75793">
        <w:rPr>
          <w:rFonts w:ascii="Arial" w:eastAsiaTheme="minorHAnsi" w:hAnsi="Arial" w:cs="Arial"/>
          <w:sz w:val="22"/>
          <w:szCs w:val="22"/>
          <w:lang w:val="es-SV"/>
        </w:rPr>
        <w:t xml:space="preserve">desde el inicio </w:t>
      </w:r>
      <w:r w:rsidRPr="00A75793">
        <w:rPr>
          <w:rFonts w:ascii="Arial" w:eastAsiaTheme="minorHAnsi" w:hAnsi="Arial" w:cs="Arial"/>
          <w:sz w:val="22"/>
          <w:szCs w:val="22"/>
          <w:lang w:val="es-SV"/>
        </w:rPr>
        <w:t>y como parte de la ejecución de la acción para tener metas definidas y alcanzables</w:t>
      </w:r>
      <w:r w:rsidR="00224BB6" w:rsidRPr="00A75793">
        <w:rPr>
          <w:rFonts w:ascii="Arial" w:eastAsiaTheme="minorHAnsi" w:hAnsi="Arial" w:cs="Arial"/>
          <w:sz w:val="22"/>
          <w:szCs w:val="22"/>
          <w:lang w:val="es-SV"/>
        </w:rPr>
        <w:t xml:space="preserve">. </w:t>
      </w:r>
    </w:p>
    <w:p w:rsidR="0027064C" w:rsidRPr="00A75793" w:rsidRDefault="0027064C" w:rsidP="0027064C">
      <w:pPr>
        <w:pStyle w:val="Prrafodelista"/>
        <w:spacing w:before="0" w:after="0"/>
        <w:jc w:val="both"/>
        <w:rPr>
          <w:rFonts w:ascii="Arial" w:eastAsiaTheme="minorHAnsi" w:hAnsi="Arial" w:cs="Arial"/>
          <w:sz w:val="22"/>
          <w:szCs w:val="22"/>
          <w:lang w:val="es-SV"/>
        </w:rPr>
      </w:pPr>
    </w:p>
    <w:p w:rsidR="00224BB6" w:rsidRPr="00A75793" w:rsidRDefault="004E17E2" w:rsidP="0027064C">
      <w:pPr>
        <w:pStyle w:val="Prrafodelista"/>
        <w:numPr>
          <w:ilvl w:val="0"/>
          <w:numId w:val="28"/>
        </w:numPr>
        <w:spacing w:before="0" w:after="0"/>
        <w:jc w:val="both"/>
        <w:rPr>
          <w:rFonts w:ascii="Arial" w:hAnsi="Arial" w:cs="Arial"/>
          <w:sz w:val="22"/>
          <w:szCs w:val="22"/>
        </w:rPr>
      </w:pPr>
      <w:r w:rsidRPr="00A75793">
        <w:rPr>
          <w:rFonts w:ascii="Arial" w:eastAsiaTheme="minorHAnsi" w:hAnsi="Arial" w:cs="Arial"/>
          <w:sz w:val="22"/>
          <w:szCs w:val="22"/>
          <w:lang w:val="es-SV"/>
        </w:rPr>
        <w:t>Para garantizar la sostenibilidad de un proyecto como el TTT</w:t>
      </w:r>
      <w:r w:rsidR="001855EF">
        <w:rPr>
          <w:rFonts w:ascii="Arial" w:eastAsiaTheme="minorHAnsi" w:hAnsi="Arial" w:cs="Arial"/>
          <w:sz w:val="22"/>
          <w:szCs w:val="22"/>
          <w:lang w:val="es-SV"/>
        </w:rPr>
        <w:t>,</w:t>
      </w:r>
      <w:r w:rsidRPr="00A75793">
        <w:rPr>
          <w:rFonts w:ascii="Arial" w:eastAsiaTheme="minorHAnsi" w:hAnsi="Arial" w:cs="Arial"/>
          <w:sz w:val="22"/>
          <w:szCs w:val="22"/>
          <w:lang w:val="es-SV"/>
        </w:rPr>
        <w:t xml:space="preserve"> es indispensable </w:t>
      </w:r>
      <w:r w:rsidR="000338AE">
        <w:rPr>
          <w:rFonts w:ascii="Arial" w:eastAsiaTheme="minorHAnsi" w:hAnsi="Arial" w:cs="Arial"/>
          <w:sz w:val="22"/>
          <w:szCs w:val="22"/>
          <w:lang w:val="es-SV"/>
        </w:rPr>
        <w:t xml:space="preserve">que </w:t>
      </w:r>
      <w:r w:rsidRPr="00A75793">
        <w:rPr>
          <w:rFonts w:ascii="Arial" w:eastAsiaTheme="minorHAnsi" w:hAnsi="Arial" w:cs="Arial"/>
          <w:sz w:val="22"/>
          <w:szCs w:val="22"/>
          <w:lang w:val="es-SV"/>
        </w:rPr>
        <w:t xml:space="preserve"> los socios que lo ejecutan tengan institucionalizado el tema en el que la acción se desarrollará. </w:t>
      </w:r>
    </w:p>
    <w:p w:rsidR="00A75793" w:rsidRPr="00A75793" w:rsidRDefault="00A75793" w:rsidP="0027064C">
      <w:pPr>
        <w:pStyle w:val="Prrafodelista"/>
        <w:spacing w:before="0" w:after="0"/>
        <w:jc w:val="both"/>
        <w:rPr>
          <w:rFonts w:ascii="Arial" w:hAnsi="Arial" w:cs="Arial"/>
          <w:sz w:val="22"/>
          <w:szCs w:val="22"/>
        </w:rPr>
      </w:pPr>
    </w:p>
    <w:p w:rsidR="00A75793" w:rsidRPr="001855EF" w:rsidRDefault="001855EF" w:rsidP="0027064C">
      <w:pPr>
        <w:pStyle w:val="Prrafodelista"/>
        <w:numPr>
          <w:ilvl w:val="0"/>
          <w:numId w:val="28"/>
        </w:numPr>
        <w:autoSpaceDE w:val="0"/>
        <w:autoSpaceDN w:val="0"/>
        <w:adjustRightInd w:val="0"/>
        <w:spacing w:before="0" w:after="0"/>
        <w:contextualSpacing/>
        <w:jc w:val="both"/>
        <w:rPr>
          <w:rFonts w:ascii="Arial" w:hAnsi="Arial" w:cs="Arial"/>
          <w:sz w:val="22"/>
          <w:szCs w:val="22"/>
        </w:rPr>
      </w:pPr>
      <w:r w:rsidRPr="001855EF">
        <w:rPr>
          <w:rFonts w:ascii="Arial" w:hAnsi="Arial" w:cs="Arial"/>
          <w:sz w:val="22"/>
          <w:szCs w:val="22"/>
        </w:rPr>
        <w:t xml:space="preserve">La transferencia de materiales y herramientas utilizadas en el proyecto, deben ser entregadas oportunamente a todos los actores clave involucrados en el proyecto para que garanticen la sostenibilidad de algunas acciones una vez finalizada la iniciativa. </w:t>
      </w:r>
    </w:p>
    <w:p w:rsidR="001855EF" w:rsidRPr="001855EF" w:rsidRDefault="001855EF" w:rsidP="001855EF">
      <w:pPr>
        <w:pStyle w:val="Prrafodelista"/>
        <w:autoSpaceDE w:val="0"/>
        <w:autoSpaceDN w:val="0"/>
        <w:adjustRightInd w:val="0"/>
        <w:spacing w:before="0" w:after="0"/>
        <w:contextualSpacing/>
        <w:jc w:val="both"/>
        <w:rPr>
          <w:rFonts w:ascii="Arial" w:hAnsi="Arial" w:cs="Arial"/>
          <w:sz w:val="22"/>
          <w:szCs w:val="22"/>
          <w:highlight w:val="yellow"/>
        </w:rPr>
      </w:pPr>
    </w:p>
    <w:p w:rsidR="004E17E2" w:rsidRPr="00CC669F" w:rsidRDefault="004D07F3" w:rsidP="004E17E2">
      <w:pPr>
        <w:pStyle w:val="Prrafodelista"/>
        <w:numPr>
          <w:ilvl w:val="0"/>
          <w:numId w:val="40"/>
        </w:numPr>
        <w:spacing w:before="0" w:after="0"/>
        <w:jc w:val="both"/>
      </w:pPr>
      <w:r w:rsidRPr="004D07F3">
        <w:rPr>
          <w:rFonts w:ascii="Arial" w:hAnsi="Arial" w:cs="Arial"/>
          <w:sz w:val="22"/>
          <w:szCs w:val="22"/>
        </w:rPr>
        <w:t xml:space="preserve">La incidencia debe contemplar la realidad urbana y rural, ya que cada situación pueden tener elementos determinantes y diferenciadores en </w:t>
      </w:r>
      <w:r>
        <w:rPr>
          <w:rFonts w:ascii="Arial" w:hAnsi="Arial" w:cs="Arial"/>
          <w:sz w:val="22"/>
          <w:szCs w:val="22"/>
        </w:rPr>
        <w:t>la to</w:t>
      </w:r>
      <w:r w:rsidRPr="004D07F3">
        <w:rPr>
          <w:rFonts w:ascii="Arial" w:hAnsi="Arial" w:cs="Arial"/>
          <w:sz w:val="22"/>
          <w:szCs w:val="22"/>
        </w:rPr>
        <w:t xml:space="preserve">ma de decisiones de una estrategia a seguir. </w:t>
      </w:r>
    </w:p>
    <w:p w:rsidR="00CC669F" w:rsidRPr="00E65334" w:rsidRDefault="00CC669F" w:rsidP="00CC669F">
      <w:pPr>
        <w:pStyle w:val="Prrafodelista"/>
        <w:spacing w:before="0" w:after="0"/>
        <w:jc w:val="both"/>
      </w:pPr>
    </w:p>
    <w:p w:rsidR="00CC669F" w:rsidRPr="00CC669F" w:rsidRDefault="00CC669F" w:rsidP="00CC669F">
      <w:pPr>
        <w:pStyle w:val="Prrafodelista"/>
        <w:numPr>
          <w:ilvl w:val="0"/>
          <w:numId w:val="40"/>
        </w:numPr>
        <w:autoSpaceDE w:val="0"/>
        <w:autoSpaceDN w:val="0"/>
        <w:adjustRightInd w:val="0"/>
        <w:spacing w:before="0" w:after="0"/>
        <w:jc w:val="both"/>
        <w:rPr>
          <w:rFonts w:ascii="Arial" w:hAnsi="Arial" w:cs="Arial"/>
          <w:sz w:val="22"/>
          <w:szCs w:val="22"/>
        </w:rPr>
      </w:pPr>
      <w:r w:rsidRPr="00CC669F">
        <w:rPr>
          <w:rFonts w:ascii="Arial" w:hAnsi="Arial" w:cs="Arial"/>
          <w:sz w:val="22"/>
          <w:szCs w:val="22"/>
        </w:rPr>
        <w:t xml:space="preserve">La defensa de derechos laborales debe incluir la sensibilización de empleadores como actores clave en la prevención de violaciones laborales. </w:t>
      </w:r>
    </w:p>
    <w:p w:rsidR="00E65334" w:rsidRPr="00E65334" w:rsidRDefault="00E65334" w:rsidP="00E65334">
      <w:pPr>
        <w:pStyle w:val="Prrafodelista"/>
        <w:spacing w:before="0" w:after="0"/>
        <w:jc w:val="both"/>
      </w:pPr>
    </w:p>
    <w:p w:rsidR="00E65334" w:rsidRPr="004D07F3" w:rsidRDefault="00E65334" w:rsidP="00E65334">
      <w:pPr>
        <w:pStyle w:val="Prrafodelista"/>
        <w:spacing w:before="0" w:after="0"/>
        <w:jc w:val="both"/>
      </w:pPr>
    </w:p>
    <w:p w:rsidR="00224BB6" w:rsidRPr="00443D1D" w:rsidRDefault="00224BB6" w:rsidP="00F004F3">
      <w:pPr>
        <w:pStyle w:val="Ttulo3"/>
        <w:numPr>
          <w:ilvl w:val="0"/>
          <w:numId w:val="45"/>
        </w:numPr>
      </w:pPr>
      <w:bookmarkStart w:id="70" w:name="_Toc360695126"/>
      <w:r w:rsidRPr="00443D1D">
        <w:t>Buenas Prácticas</w:t>
      </w:r>
      <w:bookmarkEnd w:id="70"/>
    </w:p>
    <w:p w:rsidR="00556B98" w:rsidRDefault="00556B98" w:rsidP="00224BB6">
      <w:pPr>
        <w:autoSpaceDE w:val="0"/>
        <w:autoSpaceDN w:val="0"/>
        <w:adjustRightInd w:val="0"/>
        <w:rPr>
          <w:i/>
        </w:rPr>
      </w:pPr>
    </w:p>
    <w:p w:rsidR="00224BB6" w:rsidRDefault="00556B98" w:rsidP="00224BB6">
      <w:pPr>
        <w:autoSpaceDE w:val="0"/>
        <w:autoSpaceDN w:val="0"/>
        <w:adjustRightInd w:val="0"/>
        <w:rPr>
          <w:i/>
        </w:rPr>
      </w:pPr>
      <w:r>
        <w:rPr>
          <w:i/>
        </w:rPr>
        <w:t>En relación a la intervención en  general</w:t>
      </w:r>
    </w:p>
    <w:p w:rsidR="00556B98" w:rsidRPr="00421777" w:rsidRDefault="00556B98" w:rsidP="00556B98">
      <w:pPr>
        <w:pStyle w:val="Prrafodelista"/>
        <w:numPr>
          <w:ilvl w:val="0"/>
          <w:numId w:val="25"/>
        </w:numPr>
        <w:spacing w:before="0" w:after="0"/>
        <w:jc w:val="both"/>
        <w:rPr>
          <w:rFonts w:ascii="Arial" w:hAnsi="Arial" w:cs="Arial"/>
          <w:sz w:val="22"/>
          <w:szCs w:val="22"/>
        </w:rPr>
      </w:pPr>
      <w:r w:rsidRPr="00421777">
        <w:rPr>
          <w:rFonts w:ascii="Arial" w:eastAsiaTheme="minorHAnsi" w:hAnsi="Arial" w:cs="Arial"/>
          <w:sz w:val="22"/>
          <w:szCs w:val="22"/>
          <w:lang w:val="es-SV"/>
        </w:rPr>
        <w:t>L</w:t>
      </w:r>
      <w:r>
        <w:rPr>
          <w:rFonts w:ascii="Arial" w:eastAsiaTheme="minorHAnsi" w:hAnsi="Arial" w:cs="Arial"/>
          <w:sz w:val="22"/>
          <w:szCs w:val="22"/>
          <w:lang w:val="es-SV"/>
        </w:rPr>
        <w:t>a</w:t>
      </w:r>
      <w:r w:rsidRPr="00421777">
        <w:rPr>
          <w:rFonts w:ascii="Arial" w:eastAsiaTheme="minorHAnsi" w:hAnsi="Arial" w:cs="Arial"/>
          <w:sz w:val="22"/>
          <w:szCs w:val="22"/>
          <w:lang w:val="es-SV"/>
        </w:rPr>
        <w:t xml:space="preserve"> incorporación de universidades locales en el proceso de formación, agregó calidad y reconocimiento social </w:t>
      </w:r>
      <w:r>
        <w:rPr>
          <w:rFonts w:ascii="Arial" w:eastAsiaTheme="minorHAnsi" w:hAnsi="Arial" w:cs="Arial"/>
          <w:sz w:val="22"/>
          <w:szCs w:val="22"/>
          <w:lang w:val="es-SV"/>
        </w:rPr>
        <w:t xml:space="preserve">a </w:t>
      </w:r>
      <w:r w:rsidRPr="00421777">
        <w:rPr>
          <w:rFonts w:ascii="Arial" w:eastAsiaTheme="minorHAnsi" w:hAnsi="Arial" w:cs="Arial"/>
          <w:sz w:val="22"/>
          <w:szCs w:val="22"/>
          <w:lang w:val="es-SV"/>
        </w:rPr>
        <w:t xml:space="preserve">los participantes, tal es el caso de </w:t>
      </w:r>
      <w:r>
        <w:rPr>
          <w:rFonts w:ascii="Arial" w:eastAsiaTheme="minorHAnsi" w:hAnsi="Arial" w:cs="Arial"/>
          <w:sz w:val="22"/>
          <w:szCs w:val="22"/>
          <w:lang w:val="es-SV"/>
        </w:rPr>
        <w:t xml:space="preserve">la </w:t>
      </w:r>
      <w:r w:rsidRPr="00421777">
        <w:rPr>
          <w:rFonts w:ascii="Arial" w:eastAsiaTheme="minorHAnsi" w:hAnsi="Arial" w:cs="Arial"/>
          <w:sz w:val="22"/>
          <w:szCs w:val="22"/>
          <w:lang w:val="es-SV"/>
        </w:rPr>
        <w:t>acreditación de promoto</w:t>
      </w:r>
      <w:r>
        <w:rPr>
          <w:rFonts w:ascii="Arial" w:eastAsiaTheme="minorHAnsi" w:hAnsi="Arial" w:cs="Arial"/>
          <w:sz w:val="22"/>
          <w:szCs w:val="22"/>
          <w:lang w:val="es-SV"/>
        </w:rPr>
        <w:t>res labores a través de la EFL.</w:t>
      </w:r>
    </w:p>
    <w:p w:rsidR="00556B98" w:rsidRPr="00421777" w:rsidRDefault="00556B98" w:rsidP="00556B98">
      <w:pPr>
        <w:pStyle w:val="Prrafodelista"/>
        <w:spacing w:before="0" w:after="0"/>
        <w:jc w:val="both"/>
        <w:rPr>
          <w:rFonts w:ascii="Arial" w:hAnsi="Arial" w:cs="Arial"/>
          <w:sz w:val="22"/>
          <w:szCs w:val="22"/>
        </w:rPr>
      </w:pPr>
    </w:p>
    <w:p w:rsidR="00556B98" w:rsidRPr="005D55FA" w:rsidRDefault="00556B98" w:rsidP="00556B98">
      <w:pPr>
        <w:pStyle w:val="Prrafodelista"/>
        <w:numPr>
          <w:ilvl w:val="0"/>
          <w:numId w:val="25"/>
        </w:numPr>
        <w:spacing w:before="0" w:after="0"/>
        <w:jc w:val="both"/>
        <w:rPr>
          <w:rFonts w:ascii="Arial" w:hAnsi="Arial" w:cs="Arial"/>
          <w:sz w:val="22"/>
          <w:szCs w:val="22"/>
        </w:rPr>
      </w:pPr>
      <w:r w:rsidRPr="005D55FA">
        <w:rPr>
          <w:rFonts w:ascii="Arial" w:eastAsiaTheme="minorHAnsi" w:hAnsi="Arial" w:cs="Arial"/>
          <w:sz w:val="22"/>
          <w:szCs w:val="22"/>
        </w:rPr>
        <w:t>El potenciar la organización y coordinación con actores claves fue crucial para el éxito del proyecto. Contemplando dentro de esta articulación a instituciones del sector públic</w:t>
      </w:r>
      <w:r>
        <w:rPr>
          <w:rFonts w:ascii="Arial" w:eastAsiaTheme="minorHAnsi" w:hAnsi="Arial" w:cs="Arial"/>
          <w:sz w:val="22"/>
          <w:szCs w:val="22"/>
        </w:rPr>
        <w:t>o y privado.</w:t>
      </w:r>
    </w:p>
    <w:p w:rsidR="00556B98" w:rsidRPr="005D55FA" w:rsidRDefault="00556B98" w:rsidP="00556B98">
      <w:pPr>
        <w:pStyle w:val="Prrafodelista"/>
        <w:spacing w:before="0" w:after="0"/>
        <w:jc w:val="both"/>
        <w:rPr>
          <w:rFonts w:ascii="Arial" w:hAnsi="Arial" w:cs="Arial"/>
          <w:sz w:val="22"/>
          <w:szCs w:val="22"/>
        </w:rPr>
      </w:pPr>
    </w:p>
    <w:p w:rsidR="00556B98" w:rsidRDefault="00556B98" w:rsidP="00556B98">
      <w:pPr>
        <w:pStyle w:val="Prrafodelista"/>
        <w:numPr>
          <w:ilvl w:val="0"/>
          <w:numId w:val="25"/>
        </w:numPr>
        <w:spacing w:before="0" w:after="0"/>
        <w:jc w:val="both"/>
        <w:rPr>
          <w:rFonts w:ascii="Arial" w:hAnsi="Arial" w:cs="Arial"/>
          <w:sz w:val="22"/>
          <w:szCs w:val="22"/>
        </w:rPr>
      </w:pPr>
      <w:r w:rsidRPr="002F74B9">
        <w:rPr>
          <w:rFonts w:ascii="Arial" w:hAnsi="Arial" w:cs="Arial"/>
          <w:sz w:val="22"/>
          <w:szCs w:val="22"/>
        </w:rPr>
        <w:t>El contar con socios con amplia credibilidad local fue garante del éxito y aceptación del proyecto.</w:t>
      </w:r>
    </w:p>
    <w:p w:rsidR="003C7CE9" w:rsidRDefault="003C7CE9" w:rsidP="003C7CE9">
      <w:pPr>
        <w:pStyle w:val="Prrafodelista"/>
        <w:spacing w:before="0" w:after="0"/>
        <w:jc w:val="both"/>
        <w:rPr>
          <w:rFonts w:ascii="Arial" w:hAnsi="Arial" w:cs="Arial"/>
          <w:sz w:val="22"/>
          <w:szCs w:val="22"/>
        </w:rPr>
      </w:pPr>
    </w:p>
    <w:p w:rsidR="003C7CE9" w:rsidRDefault="003C7CE9" w:rsidP="003C7CE9">
      <w:pPr>
        <w:pStyle w:val="Prrafodelista"/>
        <w:numPr>
          <w:ilvl w:val="0"/>
          <w:numId w:val="25"/>
        </w:numPr>
        <w:spacing w:before="0" w:after="0"/>
        <w:jc w:val="both"/>
        <w:rPr>
          <w:rFonts w:ascii="Arial" w:hAnsi="Arial" w:cs="Arial"/>
          <w:sz w:val="22"/>
          <w:szCs w:val="22"/>
        </w:rPr>
      </w:pPr>
      <w:r>
        <w:rPr>
          <w:rFonts w:ascii="Arial" w:hAnsi="Arial" w:cs="Arial"/>
          <w:sz w:val="22"/>
          <w:szCs w:val="22"/>
        </w:rPr>
        <w:t>El respeto del rol de cada miembro del equipo del CDL y el apoyo integral de este, desarrolló una dinámica de trabajo que garantizó el buen resultado de los servicios brindados por el CDL.</w:t>
      </w:r>
    </w:p>
    <w:p w:rsidR="003C7CE9" w:rsidRDefault="003C7CE9" w:rsidP="003C7CE9">
      <w:pPr>
        <w:pStyle w:val="Prrafodelista"/>
        <w:spacing w:before="0" w:after="0"/>
        <w:jc w:val="both"/>
        <w:rPr>
          <w:rFonts w:ascii="Arial" w:hAnsi="Arial" w:cs="Arial"/>
          <w:sz w:val="22"/>
          <w:szCs w:val="22"/>
        </w:rPr>
      </w:pPr>
    </w:p>
    <w:p w:rsidR="003C7CE9" w:rsidRDefault="003C7CE9" w:rsidP="003C7CE9">
      <w:pPr>
        <w:pStyle w:val="Prrafodelista"/>
        <w:numPr>
          <w:ilvl w:val="0"/>
          <w:numId w:val="25"/>
        </w:numPr>
        <w:spacing w:before="0" w:after="0"/>
        <w:jc w:val="both"/>
        <w:rPr>
          <w:rFonts w:ascii="Arial" w:hAnsi="Arial" w:cs="Arial"/>
          <w:sz w:val="22"/>
          <w:szCs w:val="22"/>
        </w:rPr>
      </w:pPr>
      <w:r w:rsidRPr="00B41492">
        <w:rPr>
          <w:rFonts w:ascii="Arial" w:hAnsi="Arial" w:cs="Arial"/>
          <w:sz w:val="22"/>
          <w:szCs w:val="22"/>
        </w:rPr>
        <w:t>El poseer una estrategia de voluntariado permitió sobrepasar las metas y compromis</w:t>
      </w:r>
      <w:r>
        <w:rPr>
          <w:rFonts w:ascii="Arial" w:hAnsi="Arial" w:cs="Arial"/>
          <w:sz w:val="22"/>
          <w:szCs w:val="22"/>
        </w:rPr>
        <w:t xml:space="preserve">os establecidos en el proyecto. </w:t>
      </w:r>
    </w:p>
    <w:p w:rsidR="00556B98" w:rsidRPr="00556B98" w:rsidRDefault="00556B98" w:rsidP="00224BB6">
      <w:pPr>
        <w:autoSpaceDE w:val="0"/>
        <w:autoSpaceDN w:val="0"/>
        <w:adjustRightInd w:val="0"/>
        <w:rPr>
          <w:i/>
          <w:lang w:val="es-AR"/>
        </w:rPr>
      </w:pPr>
    </w:p>
    <w:p w:rsidR="00556B98" w:rsidRDefault="00556B98" w:rsidP="00224BB6">
      <w:pPr>
        <w:autoSpaceDE w:val="0"/>
        <w:autoSpaceDN w:val="0"/>
        <w:adjustRightInd w:val="0"/>
        <w:rPr>
          <w:i/>
        </w:rPr>
      </w:pPr>
      <w:r>
        <w:rPr>
          <w:i/>
        </w:rPr>
        <w:t>En relación al proceso: Gerencial</w:t>
      </w:r>
    </w:p>
    <w:p w:rsidR="00556B98" w:rsidRDefault="00556B98" w:rsidP="00556B98">
      <w:pPr>
        <w:pStyle w:val="Prrafodelista"/>
        <w:numPr>
          <w:ilvl w:val="0"/>
          <w:numId w:val="25"/>
        </w:numPr>
        <w:spacing w:before="0" w:after="0"/>
        <w:jc w:val="both"/>
        <w:rPr>
          <w:rFonts w:ascii="Arial" w:hAnsi="Arial" w:cs="Arial"/>
          <w:sz w:val="22"/>
          <w:szCs w:val="22"/>
        </w:rPr>
      </w:pPr>
      <w:r w:rsidRPr="0045239A">
        <w:rPr>
          <w:rFonts w:ascii="Arial" w:hAnsi="Arial" w:cs="Arial"/>
          <w:sz w:val="22"/>
          <w:szCs w:val="22"/>
        </w:rPr>
        <w:t xml:space="preserve">El permanente </w:t>
      </w:r>
      <w:r>
        <w:rPr>
          <w:rFonts w:ascii="Arial" w:hAnsi="Arial" w:cs="Arial"/>
          <w:sz w:val="22"/>
          <w:szCs w:val="22"/>
        </w:rPr>
        <w:t>monitoreo gerencial</w:t>
      </w:r>
      <w:r w:rsidRPr="0045239A">
        <w:rPr>
          <w:rFonts w:ascii="Arial" w:hAnsi="Arial" w:cs="Arial"/>
          <w:sz w:val="22"/>
          <w:szCs w:val="22"/>
        </w:rPr>
        <w:t>, fue determinante para garantizar el cumplimiento de los compromisos y metas planteados en el proyecto. Además de generar</w:t>
      </w:r>
      <w:r>
        <w:rPr>
          <w:rFonts w:ascii="Arial" w:hAnsi="Arial" w:cs="Arial"/>
          <w:sz w:val="22"/>
          <w:szCs w:val="22"/>
        </w:rPr>
        <w:t>,</w:t>
      </w:r>
      <w:r w:rsidRPr="0045239A">
        <w:rPr>
          <w:rFonts w:ascii="Arial" w:hAnsi="Arial" w:cs="Arial"/>
          <w:sz w:val="22"/>
          <w:szCs w:val="22"/>
        </w:rPr>
        <w:t xml:space="preserve"> dentro de cada CDL</w:t>
      </w:r>
      <w:r>
        <w:rPr>
          <w:rFonts w:ascii="Arial" w:hAnsi="Arial" w:cs="Arial"/>
          <w:sz w:val="22"/>
          <w:szCs w:val="22"/>
        </w:rPr>
        <w:t>,</w:t>
      </w:r>
      <w:r w:rsidRPr="0045239A">
        <w:rPr>
          <w:rFonts w:ascii="Arial" w:hAnsi="Arial" w:cs="Arial"/>
          <w:sz w:val="22"/>
          <w:szCs w:val="22"/>
        </w:rPr>
        <w:t xml:space="preserve"> la revisión </w:t>
      </w:r>
      <w:r>
        <w:rPr>
          <w:rFonts w:ascii="Arial" w:hAnsi="Arial" w:cs="Arial"/>
          <w:sz w:val="22"/>
          <w:szCs w:val="22"/>
        </w:rPr>
        <w:t xml:space="preserve">y evaluación </w:t>
      </w:r>
      <w:r w:rsidRPr="0045239A">
        <w:rPr>
          <w:rFonts w:ascii="Arial" w:hAnsi="Arial" w:cs="Arial"/>
          <w:sz w:val="22"/>
          <w:szCs w:val="22"/>
        </w:rPr>
        <w:t xml:space="preserve">de la ejecución del período monitoreado. </w:t>
      </w:r>
    </w:p>
    <w:p w:rsidR="00556B98" w:rsidRPr="0045239A" w:rsidRDefault="00556B98" w:rsidP="00556B98">
      <w:pPr>
        <w:pStyle w:val="Prrafodelista"/>
        <w:spacing w:before="0" w:after="0"/>
        <w:jc w:val="both"/>
        <w:rPr>
          <w:rFonts w:ascii="Arial" w:hAnsi="Arial" w:cs="Arial"/>
          <w:sz w:val="22"/>
          <w:szCs w:val="22"/>
        </w:rPr>
      </w:pPr>
    </w:p>
    <w:p w:rsidR="00556B98" w:rsidRDefault="00556B98" w:rsidP="00556B98">
      <w:pPr>
        <w:pStyle w:val="Prrafodelista"/>
        <w:numPr>
          <w:ilvl w:val="0"/>
          <w:numId w:val="25"/>
        </w:numPr>
        <w:spacing w:before="0" w:after="0"/>
        <w:jc w:val="both"/>
        <w:rPr>
          <w:rFonts w:ascii="Arial" w:hAnsi="Arial" w:cs="Arial"/>
          <w:sz w:val="22"/>
          <w:szCs w:val="22"/>
        </w:rPr>
      </w:pPr>
      <w:r>
        <w:rPr>
          <w:rFonts w:ascii="Arial" w:hAnsi="Arial" w:cs="Arial"/>
          <w:sz w:val="22"/>
          <w:szCs w:val="22"/>
        </w:rPr>
        <w:t>El contar con una Gerencia Regional posibilitó que p</w:t>
      </w:r>
      <w:r w:rsidRPr="002E3535">
        <w:rPr>
          <w:rFonts w:ascii="Arial" w:hAnsi="Arial" w:cs="Arial"/>
          <w:sz w:val="22"/>
          <w:szCs w:val="22"/>
        </w:rPr>
        <w:t>ese a la amplia zona geográfica de acción del proyecto, se mantuvo la coherencia e imagen regional de ser un solo proyecto ejecutado en seis países</w:t>
      </w:r>
      <w:r>
        <w:rPr>
          <w:rFonts w:ascii="Arial" w:hAnsi="Arial" w:cs="Arial"/>
          <w:sz w:val="22"/>
          <w:szCs w:val="22"/>
        </w:rPr>
        <w:t xml:space="preserve"> distintos</w:t>
      </w:r>
      <w:r w:rsidRPr="002E3535">
        <w:rPr>
          <w:rFonts w:ascii="Arial" w:hAnsi="Arial" w:cs="Arial"/>
          <w:sz w:val="22"/>
          <w:szCs w:val="22"/>
        </w:rPr>
        <w:t xml:space="preserve">. </w:t>
      </w:r>
    </w:p>
    <w:p w:rsidR="003C7CE9" w:rsidRDefault="003C7CE9" w:rsidP="003C7CE9">
      <w:pPr>
        <w:pStyle w:val="Prrafodelista"/>
        <w:spacing w:before="0" w:after="0"/>
        <w:jc w:val="both"/>
        <w:rPr>
          <w:rFonts w:ascii="Arial" w:hAnsi="Arial" w:cs="Arial"/>
          <w:sz w:val="22"/>
          <w:szCs w:val="22"/>
        </w:rPr>
      </w:pPr>
    </w:p>
    <w:p w:rsidR="003C7CE9" w:rsidRPr="00CC669F" w:rsidRDefault="003C7CE9" w:rsidP="003C7CE9">
      <w:pPr>
        <w:pStyle w:val="Prrafodelista"/>
        <w:numPr>
          <w:ilvl w:val="0"/>
          <w:numId w:val="25"/>
        </w:numPr>
        <w:autoSpaceDE w:val="0"/>
        <w:autoSpaceDN w:val="0"/>
        <w:adjustRightInd w:val="0"/>
        <w:spacing w:before="0" w:after="0"/>
        <w:contextualSpacing/>
        <w:jc w:val="both"/>
        <w:rPr>
          <w:rFonts w:ascii="Arial" w:hAnsi="Arial" w:cs="Arial"/>
          <w:sz w:val="22"/>
          <w:szCs w:val="22"/>
          <w:lang w:val="es-SV"/>
        </w:rPr>
      </w:pPr>
      <w:r w:rsidRPr="00CC669F">
        <w:rPr>
          <w:rFonts w:ascii="Arial" w:hAnsi="Arial" w:cs="Arial"/>
          <w:sz w:val="22"/>
          <w:szCs w:val="22"/>
        </w:rPr>
        <w:t>En la planificación de trabajo debe tomarse en cuenta el tiempo de gestión y convocatoria y no únicamente la ejecución de la actividad.</w:t>
      </w:r>
    </w:p>
    <w:p w:rsidR="00556B98" w:rsidRDefault="00556B98" w:rsidP="00224BB6">
      <w:pPr>
        <w:autoSpaceDE w:val="0"/>
        <w:autoSpaceDN w:val="0"/>
        <w:adjustRightInd w:val="0"/>
        <w:rPr>
          <w:i/>
        </w:rPr>
      </w:pPr>
    </w:p>
    <w:p w:rsidR="00556B98" w:rsidRDefault="00556B98" w:rsidP="00224BB6">
      <w:pPr>
        <w:autoSpaceDE w:val="0"/>
        <w:autoSpaceDN w:val="0"/>
        <w:adjustRightInd w:val="0"/>
        <w:rPr>
          <w:i/>
        </w:rPr>
      </w:pPr>
      <w:r>
        <w:rPr>
          <w:i/>
        </w:rPr>
        <w:t>En relación al proceso: Servicio Legal</w:t>
      </w:r>
    </w:p>
    <w:p w:rsidR="003C7CE9" w:rsidRDefault="003C7CE9" w:rsidP="003C7CE9">
      <w:pPr>
        <w:pStyle w:val="Prrafodelista"/>
        <w:numPr>
          <w:ilvl w:val="0"/>
          <w:numId w:val="25"/>
        </w:numPr>
        <w:spacing w:before="0" w:after="0"/>
        <w:jc w:val="both"/>
        <w:rPr>
          <w:rFonts w:ascii="Arial" w:hAnsi="Arial" w:cs="Arial"/>
          <w:sz w:val="22"/>
          <w:szCs w:val="22"/>
        </w:rPr>
      </w:pPr>
      <w:r w:rsidRPr="003E0338">
        <w:rPr>
          <w:rFonts w:ascii="Arial" w:hAnsi="Arial" w:cs="Arial"/>
          <w:sz w:val="22"/>
          <w:szCs w:val="22"/>
        </w:rPr>
        <w:t xml:space="preserve">Habilitar espacios físicos que garantizaran la confidencialidad en la exposición de los hechos de cada caso fomentó la confianza de los usuarios y sirvió de recomendación para promover la calidad de servicio del CDL. </w:t>
      </w:r>
    </w:p>
    <w:p w:rsidR="003C7CE9" w:rsidRPr="003E0338" w:rsidRDefault="003C7CE9" w:rsidP="003C7CE9">
      <w:pPr>
        <w:pStyle w:val="Prrafodelista"/>
        <w:spacing w:before="0" w:after="0"/>
        <w:jc w:val="both"/>
        <w:rPr>
          <w:rFonts w:ascii="Arial" w:hAnsi="Arial" w:cs="Arial"/>
          <w:sz w:val="22"/>
          <w:szCs w:val="22"/>
        </w:rPr>
      </w:pPr>
    </w:p>
    <w:p w:rsidR="003C7CE9" w:rsidRDefault="003C7CE9" w:rsidP="003C7CE9">
      <w:pPr>
        <w:pStyle w:val="Prrafodelista"/>
        <w:numPr>
          <w:ilvl w:val="0"/>
          <w:numId w:val="25"/>
        </w:numPr>
        <w:spacing w:before="0" w:after="0"/>
        <w:jc w:val="both"/>
        <w:rPr>
          <w:rFonts w:ascii="Arial" w:hAnsi="Arial" w:cs="Arial"/>
          <w:sz w:val="22"/>
          <w:szCs w:val="22"/>
        </w:rPr>
      </w:pPr>
      <w:r w:rsidRPr="00501B0C">
        <w:rPr>
          <w:rFonts w:ascii="Arial" w:hAnsi="Arial" w:cs="Arial"/>
          <w:sz w:val="22"/>
          <w:szCs w:val="22"/>
        </w:rPr>
        <w:t>Elemento fundamental para el éxito de este proyecto fue la utilización de un lenguaje sencillo y claro de la explicación de la estrategia l</w:t>
      </w:r>
      <w:r>
        <w:rPr>
          <w:rFonts w:ascii="Arial" w:hAnsi="Arial" w:cs="Arial"/>
          <w:sz w:val="22"/>
          <w:szCs w:val="22"/>
        </w:rPr>
        <w:t xml:space="preserve">egal a los usuarios, esto </w:t>
      </w:r>
      <w:r w:rsidRPr="00501B0C">
        <w:rPr>
          <w:rFonts w:ascii="Arial" w:hAnsi="Arial" w:cs="Arial"/>
          <w:sz w:val="22"/>
          <w:szCs w:val="22"/>
        </w:rPr>
        <w:t xml:space="preserve">facilitó </w:t>
      </w:r>
      <w:r>
        <w:rPr>
          <w:rFonts w:ascii="Arial" w:hAnsi="Arial" w:cs="Arial"/>
          <w:sz w:val="22"/>
          <w:szCs w:val="22"/>
        </w:rPr>
        <w:t>su</w:t>
      </w:r>
      <w:r w:rsidRPr="00501B0C">
        <w:rPr>
          <w:rFonts w:ascii="Arial" w:hAnsi="Arial" w:cs="Arial"/>
          <w:sz w:val="22"/>
          <w:szCs w:val="22"/>
        </w:rPr>
        <w:t xml:space="preserve"> involucramient</w:t>
      </w:r>
      <w:r>
        <w:rPr>
          <w:rFonts w:ascii="Arial" w:hAnsi="Arial" w:cs="Arial"/>
          <w:sz w:val="22"/>
          <w:szCs w:val="22"/>
        </w:rPr>
        <w:t>o de estos en el abordaje de los</w:t>
      </w:r>
      <w:r w:rsidRPr="00501B0C">
        <w:rPr>
          <w:rFonts w:ascii="Arial" w:hAnsi="Arial" w:cs="Arial"/>
          <w:sz w:val="22"/>
          <w:szCs w:val="22"/>
        </w:rPr>
        <w:t xml:space="preserve"> casos. </w:t>
      </w:r>
    </w:p>
    <w:p w:rsidR="003C7CE9" w:rsidRDefault="003C7CE9" w:rsidP="00224BB6">
      <w:pPr>
        <w:autoSpaceDE w:val="0"/>
        <w:autoSpaceDN w:val="0"/>
        <w:adjustRightInd w:val="0"/>
        <w:rPr>
          <w:i/>
        </w:rPr>
      </w:pPr>
    </w:p>
    <w:p w:rsidR="003C7CE9" w:rsidRDefault="003C7CE9" w:rsidP="00224BB6">
      <w:pPr>
        <w:autoSpaceDE w:val="0"/>
        <w:autoSpaceDN w:val="0"/>
        <w:adjustRightInd w:val="0"/>
        <w:rPr>
          <w:i/>
        </w:rPr>
      </w:pPr>
    </w:p>
    <w:p w:rsidR="00556B98" w:rsidRDefault="00556B98" w:rsidP="00224BB6">
      <w:pPr>
        <w:autoSpaceDE w:val="0"/>
        <w:autoSpaceDN w:val="0"/>
        <w:adjustRightInd w:val="0"/>
        <w:rPr>
          <w:i/>
        </w:rPr>
      </w:pPr>
      <w:r>
        <w:rPr>
          <w:i/>
        </w:rPr>
        <w:t>En relación al proceso: Educación</w:t>
      </w:r>
    </w:p>
    <w:p w:rsidR="003C7CE9" w:rsidRDefault="003C7CE9" w:rsidP="003C7CE9">
      <w:pPr>
        <w:pStyle w:val="Prrafodelista"/>
        <w:numPr>
          <w:ilvl w:val="0"/>
          <w:numId w:val="25"/>
        </w:numPr>
        <w:spacing w:before="0" w:after="0"/>
        <w:jc w:val="both"/>
        <w:rPr>
          <w:rFonts w:ascii="Arial" w:hAnsi="Arial" w:cs="Arial"/>
          <w:sz w:val="22"/>
          <w:szCs w:val="22"/>
        </w:rPr>
      </w:pPr>
      <w:r w:rsidRPr="00501B0C">
        <w:rPr>
          <w:rFonts w:ascii="Arial" w:hAnsi="Arial" w:cs="Arial"/>
          <w:sz w:val="22"/>
          <w:szCs w:val="22"/>
        </w:rPr>
        <w:t>Elemento fundamental para el éxito de este proyecto fue la utilización de un lenguaje sencillo y claro de los temas laborales a los usuarios</w:t>
      </w:r>
      <w:r>
        <w:rPr>
          <w:rFonts w:ascii="Arial" w:hAnsi="Arial" w:cs="Arial"/>
          <w:sz w:val="22"/>
          <w:szCs w:val="22"/>
        </w:rPr>
        <w:t xml:space="preserve">, para garantizar la comprensión y </w:t>
      </w:r>
      <w:r w:rsidRPr="00501B0C">
        <w:rPr>
          <w:rFonts w:ascii="Arial" w:hAnsi="Arial" w:cs="Arial"/>
          <w:sz w:val="22"/>
          <w:szCs w:val="22"/>
        </w:rPr>
        <w:t>réplica</w:t>
      </w:r>
      <w:r>
        <w:rPr>
          <w:rFonts w:ascii="Arial" w:hAnsi="Arial" w:cs="Arial"/>
          <w:sz w:val="22"/>
          <w:szCs w:val="22"/>
        </w:rPr>
        <w:t xml:space="preserve"> de estos conocimientos. </w:t>
      </w:r>
    </w:p>
    <w:p w:rsidR="003C7CE9" w:rsidRDefault="003C7CE9" w:rsidP="003C7CE9">
      <w:pPr>
        <w:pStyle w:val="Prrafodelista"/>
        <w:spacing w:before="0" w:after="0"/>
        <w:jc w:val="both"/>
        <w:rPr>
          <w:rFonts w:ascii="Arial" w:hAnsi="Arial" w:cs="Arial"/>
          <w:sz w:val="22"/>
          <w:szCs w:val="22"/>
        </w:rPr>
      </w:pPr>
    </w:p>
    <w:p w:rsidR="003C7CE9" w:rsidRDefault="003C7CE9" w:rsidP="003C7CE9">
      <w:pPr>
        <w:pStyle w:val="Prrafodelista"/>
        <w:numPr>
          <w:ilvl w:val="0"/>
          <w:numId w:val="25"/>
        </w:numPr>
        <w:spacing w:before="0" w:after="0"/>
        <w:jc w:val="both"/>
        <w:rPr>
          <w:rFonts w:ascii="Arial" w:hAnsi="Arial" w:cs="Arial"/>
          <w:sz w:val="22"/>
          <w:szCs w:val="22"/>
        </w:rPr>
      </w:pPr>
      <w:r>
        <w:rPr>
          <w:rFonts w:ascii="Arial" w:hAnsi="Arial" w:cs="Arial"/>
          <w:sz w:val="22"/>
          <w:szCs w:val="22"/>
        </w:rPr>
        <w:t xml:space="preserve">El monitoreo permanente por parte del equipo de los CDL al trabajo realizado por los CdC y PL </w:t>
      </w:r>
      <w:r w:rsidRPr="00FB1F51">
        <w:rPr>
          <w:rFonts w:ascii="Arial" w:hAnsi="Arial" w:cs="Arial"/>
          <w:sz w:val="22"/>
          <w:szCs w:val="22"/>
        </w:rPr>
        <w:t xml:space="preserve">contribuyó al proceso de empoderamiento que tuvieron a lo largo de la vida del proyecto. </w:t>
      </w:r>
    </w:p>
    <w:p w:rsidR="003C7CE9" w:rsidRDefault="003C7CE9" w:rsidP="003C7CE9">
      <w:pPr>
        <w:pStyle w:val="Prrafodelista"/>
        <w:spacing w:before="0" w:after="0"/>
        <w:jc w:val="both"/>
        <w:rPr>
          <w:rFonts w:ascii="Arial" w:hAnsi="Arial" w:cs="Arial"/>
          <w:sz w:val="22"/>
          <w:szCs w:val="22"/>
        </w:rPr>
      </w:pPr>
    </w:p>
    <w:p w:rsidR="003C7CE9" w:rsidRPr="002746C1" w:rsidRDefault="003C7CE9" w:rsidP="003C7CE9">
      <w:pPr>
        <w:pStyle w:val="Prrafodelista"/>
        <w:numPr>
          <w:ilvl w:val="0"/>
          <w:numId w:val="25"/>
        </w:numPr>
        <w:autoSpaceDE w:val="0"/>
        <w:autoSpaceDN w:val="0"/>
        <w:adjustRightInd w:val="0"/>
        <w:spacing w:before="0" w:after="0"/>
        <w:jc w:val="both"/>
        <w:rPr>
          <w:rFonts w:ascii="Arial" w:hAnsi="Arial" w:cs="Arial"/>
          <w:sz w:val="22"/>
          <w:szCs w:val="22"/>
        </w:rPr>
      </w:pPr>
      <w:r w:rsidRPr="002746C1">
        <w:rPr>
          <w:rFonts w:ascii="Arial" w:hAnsi="Arial" w:cs="Arial"/>
          <w:sz w:val="22"/>
          <w:szCs w:val="22"/>
        </w:rPr>
        <w:t xml:space="preserve">Los PL, como actores clave, se empoderaron de los conocimientos adquiridos a lo largo del proyecto que se convirtieron líderes locales y referentes, dentro de sus organizaciones, en el tema laboral. </w:t>
      </w:r>
    </w:p>
    <w:p w:rsidR="003C7CE9" w:rsidRPr="00CC669F" w:rsidRDefault="003C7CE9" w:rsidP="003C7CE9">
      <w:pPr>
        <w:pStyle w:val="Prrafodelista"/>
        <w:autoSpaceDE w:val="0"/>
        <w:autoSpaceDN w:val="0"/>
        <w:adjustRightInd w:val="0"/>
        <w:spacing w:before="0" w:after="0"/>
        <w:jc w:val="both"/>
        <w:rPr>
          <w:rFonts w:ascii="Arial" w:hAnsi="Arial" w:cs="Arial"/>
          <w:sz w:val="22"/>
          <w:szCs w:val="22"/>
        </w:rPr>
      </w:pPr>
    </w:p>
    <w:p w:rsidR="003C7CE9" w:rsidRDefault="003C7CE9" w:rsidP="00224BB6">
      <w:pPr>
        <w:autoSpaceDE w:val="0"/>
        <w:autoSpaceDN w:val="0"/>
        <w:adjustRightInd w:val="0"/>
        <w:rPr>
          <w:i/>
        </w:rPr>
      </w:pPr>
    </w:p>
    <w:p w:rsidR="00556B98" w:rsidRPr="00556B98" w:rsidRDefault="00556B98" w:rsidP="00224BB6">
      <w:pPr>
        <w:autoSpaceDE w:val="0"/>
        <w:autoSpaceDN w:val="0"/>
        <w:adjustRightInd w:val="0"/>
        <w:rPr>
          <w:i/>
        </w:rPr>
      </w:pPr>
      <w:r>
        <w:rPr>
          <w:i/>
        </w:rPr>
        <w:t>En relación al proceso: Sensibilización e Incidencia</w:t>
      </w:r>
    </w:p>
    <w:p w:rsidR="00FB1F51" w:rsidRPr="003C7CE9" w:rsidRDefault="00FB1F51" w:rsidP="002F74B9">
      <w:pPr>
        <w:pStyle w:val="Prrafodelista"/>
        <w:spacing w:before="0" w:after="0"/>
        <w:jc w:val="both"/>
        <w:rPr>
          <w:rFonts w:ascii="Arial" w:hAnsi="Arial" w:cs="Arial"/>
          <w:sz w:val="22"/>
          <w:szCs w:val="22"/>
          <w:lang w:val="es-SV"/>
        </w:rPr>
      </w:pPr>
    </w:p>
    <w:p w:rsidR="000E39DF" w:rsidRDefault="00224BB6" w:rsidP="00FB1F51">
      <w:pPr>
        <w:pStyle w:val="Prrafodelista"/>
        <w:numPr>
          <w:ilvl w:val="0"/>
          <w:numId w:val="25"/>
        </w:numPr>
        <w:spacing w:before="0" w:after="0"/>
        <w:jc w:val="both"/>
        <w:rPr>
          <w:rFonts w:ascii="Arial" w:hAnsi="Arial" w:cs="Arial"/>
          <w:sz w:val="22"/>
          <w:szCs w:val="22"/>
        </w:rPr>
      </w:pPr>
      <w:r w:rsidRPr="000E39DF">
        <w:rPr>
          <w:rFonts w:ascii="Arial" w:hAnsi="Arial" w:cs="Arial"/>
          <w:sz w:val="22"/>
          <w:szCs w:val="22"/>
        </w:rPr>
        <w:t>La mayoría de los CDL se ubicaron en lugares accesibles geográficamente a los y las trabajadoras, lo que garantizó que estos se acercaran asiduamente</w:t>
      </w:r>
      <w:r w:rsidR="000E39DF" w:rsidRPr="000E39DF">
        <w:rPr>
          <w:rFonts w:ascii="Arial" w:hAnsi="Arial" w:cs="Arial"/>
          <w:sz w:val="22"/>
          <w:szCs w:val="22"/>
        </w:rPr>
        <w:t>.</w:t>
      </w:r>
    </w:p>
    <w:p w:rsidR="00FB1F51" w:rsidRPr="00FB1F51" w:rsidRDefault="000E39DF" w:rsidP="000E39DF">
      <w:pPr>
        <w:pStyle w:val="Prrafodelista"/>
        <w:spacing w:before="0" w:after="0"/>
        <w:jc w:val="both"/>
        <w:rPr>
          <w:rFonts w:ascii="Arial" w:hAnsi="Arial" w:cs="Arial"/>
          <w:sz w:val="22"/>
          <w:szCs w:val="22"/>
        </w:rPr>
      </w:pPr>
      <w:r w:rsidRPr="000E39DF">
        <w:rPr>
          <w:rFonts w:ascii="Arial" w:hAnsi="Arial" w:cs="Arial"/>
          <w:sz w:val="22"/>
          <w:szCs w:val="22"/>
        </w:rPr>
        <w:t xml:space="preserve"> </w:t>
      </w:r>
    </w:p>
    <w:p w:rsidR="00FB1F51" w:rsidRPr="00FB1F51" w:rsidRDefault="00FB1F51" w:rsidP="00FB1F51">
      <w:pPr>
        <w:pStyle w:val="Prrafodelista"/>
        <w:spacing w:before="0" w:after="0"/>
        <w:jc w:val="both"/>
        <w:rPr>
          <w:rFonts w:ascii="Arial" w:hAnsi="Arial" w:cs="Arial"/>
          <w:sz w:val="22"/>
          <w:szCs w:val="22"/>
        </w:rPr>
      </w:pPr>
    </w:p>
    <w:p w:rsidR="00FB1F51" w:rsidRDefault="00F5188C" w:rsidP="00FB1F51">
      <w:pPr>
        <w:pStyle w:val="Prrafodelista"/>
        <w:numPr>
          <w:ilvl w:val="0"/>
          <w:numId w:val="25"/>
        </w:numPr>
        <w:spacing w:before="0" w:after="0"/>
        <w:jc w:val="both"/>
        <w:rPr>
          <w:rFonts w:ascii="Arial" w:hAnsi="Arial" w:cs="Arial"/>
          <w:sz w:val="22"/>
          <w:szCs w:val="22"/>
        </w:rPr>
      </w:pPr>
      <w:r w:rsidRPr="00F5188C">
        <w:rPr>
          <w:rFonts w:ascii="Arial" w:hAnsi="Arial" w:cs="Arial"/>
          <w:sz w:val="22"/>
          <w:szCs w:val="22"/>
        </w:rPr>
        <w:t>Los PL fueron los principales impulsadores de la descentralización de los servicios brindados por los CDL y por el hecho de ser voluntarios garantizaban la sostenibilidad de</w:t>
      </w:r>
      <w:r>
        <w:rPr>
          <w:rFonts w:ascii="Arial" w:hAnsi="Arial" w:cs="Arial"/>
          <w:sz w:val="22"/>
          <w:szCs w:val="22"/>
        </w:rPr>
        <w:t xml:space="preserve"> </w:t>
      </w:r>
      <w:r w:rsidRPr="00F5188C">
        <w:rPr>
          <w:rFonts w:ascii="Arial" w:hAnsi="Arial" w:cs="Arial"/>
          <w:sz w:val="22"/>
          <w:szCs w:val="22"/>
        </w:rPr>
        <w:t>l</w:t>
      </w:r>
      <w:r>
        <w:rPr>
          <w:rFonts w:ascii="Arial" w:hAnsi="Arial" w:cs="Arial"/>
          <w:sz w:val="22"/>
          <w:szCs w:val="22"/>
        </w:rPr>
        <w:t>as acciones impu</w:t>
      </w:r>
      <w:r w:rsidR="003C7CE9">
        <w:rPr>
          <w:rFonts w:ascii="Arial" w:hAnsi="Arial" w:cs="Arial"/>
          <w:sz w:val="22"/>
          <w:szCs w:val="22"/>
        </w:rPr>
        <w:t xml:space="preserve">lsadas por el proyecto. </w:t>
      </w:r>
    </w:p>
    <w:p w:rsidR="00F5188C" w:rsidRPr="00F5188C" w:rsidRDefault="00F5188C" w:rsidP="003C7CE9">
      <w:pPr>
        <w:pStyle w:val="Prrafodelista"/>
        <w:autoSpaceDE w:val="0"/>
        <w:autoSpaceDN w:val="0"/>
        <w:adjustRightInd w:val="0"/>
        <w:spacing w:before="0" w:after="0"/>
        <w:contextualSpacing/>
        <w:jc w:val="both"/>
        <w:rPr>
          <w:rFonts w:ascii="Arial" w:hAnsi="Arial" w:cs="Arial"/>
          <w:sz w:val="22"/>
          <w:szCs w:val="22"/>
        </w:rPr>
      </w:pPr>
    </w:p>
    <w:sectPr w:rsidR="00F5188C" w:rsidRPr="00F5188C" w:rsidSect="003F441D">
      <w:type w:val="continuous"/>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80D" w:rsidRDefault="00B4180D" w:rsidP="00B84672">
      <w:r>
        <w:separator/>
      </w:r>
    </w:p>
  </w:endnote>
  <w:endnote w:type="continuationSeparator" w:id="0">
    <w:p w:rsidR="00B4180D" w:rsidRDefault="00B4180D" w:rsidP="00B84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Adobe Fangsong Std R">
    <w:panose1 w:val="00000000000000000000"/>
    <w:charset w:val="80"/>
    <w:family w:val="roman"/>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Myungjo Std M">
    <w:panose1 w:val="00000000000000000000"/>
    <w:charset w:val="80"/>
    <w:family w:val="roman"/>
    <w:notTrueType/>
    <w:pitch w:val="variable"/>
    <w:sig w:usb0="00000203" w:usb1="29D72C10" w:usb2="00000010" w:usb3="00000000" w:csb0="002A0005"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430396"/>
      <w:docPartObj>
        <w:docPartGallery w:val="Page Numbers (Bottom of Page)"/>
        <w:docPartUnique/>
      </w:docPartObj>
    </w:sdtPr>
    <w:sdtEndPr/>
    <w:sdtContent>
      <w:p w:rsidR="00F804CD" w:rsidRDefault="00384EF2">
        <w:pPr>
          <w:pStyle w:val="Piedepgina"/>
        </w:pPr>
        <w:r>
          <w:rPr>
            <w:noProof/>
            <w:lang w:eastAsia="es-SV"/>
          </w:rPr>
          <mc:AlternateContent>
            <mc:Choice Requires="wpg">
              <w:drawing>
                <wp:anchor distT="0" distB="0" distL="114300" distR="114300" simplePos="0" relativeHeight="251660288" behindDoc="0" locked="0" layoutInCell="1" allowOverlap="1">
                  <wp:simplePos x="0" y="0"/>
                  <wp:positionH relativeFrom="margin">
                    <wp:align>right</wp:align>
                  </wp:positionH>
                  <wp:positionV relativeFrom="page">
                    <wp:align>bottom</wp:align>
                  </wp:positionV>
                  <wp:extent cx="436880" cy="716915"/>
                  <wp:effectExtent l="10795" t="9525" r="9525" b="6985"/>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 name="AutoShape 2"/>
                          <wps:cNvCnPr>
                            <a:cxnSpLocks noChangeShapeType="1"/>
                          </wps:cNvCnPr>
                          <wps:spPr bwMode="auto">
                            <a:xfrm flipV="1">
                              <a:off x="2111" y="15387"/>
                              <a:ext cx="0" cy="441"/>
                            </a:xfrm>
                            <a:prstGeom prst="straightConnector1">
                              <a:avLst/>
                            </a:prstGeom>
                            <a:noFill/>
                            <a:ln w="12700">
                              <a:solidFill>
                                <a:schemeClr val="bg2">
                                  <a:lumMod val="50000"/>
                                  <a:lumOff val="0"/>
                                </a:schemeClr>
                              </a:solidFill>
                              <a:round/>
                              <a:headEnd/>
                              <a:tailEnd/>
                            </a:ln>
                            <a:extLst>
                              <a:ext uri="{909E8E84-426E-40DD-AFC4-6F175D3DCCD1}">
                                <a14:hiddenFill xmlns:a14="http://schemas.microsoft.com/office/drawing/2010/main">
                                  <a:noFill/>
                                </a14:hiddenFill>
                              </a:ext>
                            </a:extLst>
                          </wps:spPr>
                          <wps:bodyPr/>
                        </wps:wsp>
                        <wps:wsp>
                          <wps:cNvPr id="9" name="Rectangle 3"/>
                          <wps:cNvSpPr>
                            <a:spLocks noChangeArrowheads="1"/>
                          </wps:cNvSpPr>
                          <wps:spPr bwMode="auto">
                            <a:xfrm>
                              <a:off x="1743" y="14699"/>
                              <a:ext cx="688" cy="688"/>
                            </a:xfrm>
                            <a:prstGeom prst="rect">
                              <a:avLst/>
                            </a:prstGeom>
                            <a:noFill/>
                            <a:ln w="12700">
                              <a:solidFill>
                                <a:schemeClr val="bg2">
                                  <a:lumMod val="50000"/>
                                  <a:lumOff val="0"/>
                                </a:schemeClr>
                              </a:solidFill>
                              <a:miter lim="800000"/>
                              <a:headEnd/>
                              <a:tailEnd/>
                            </a:ln>
                            <a:extLst>
                              <a:ext uri="{909E8E84-426E-40DD-AFC4-6F175D3DCCD1}">
                                <a14:hiddenFill xmlns:a14="http://schemas.microsoft.com/office/drawing/2010/main">
                                  <a:solidFill>
                                    <a:schemeClr val="bg2">
                                      <a:lumMod val="75000"/>
                                      <a:lumOff val="0"/>
                                    </a:schemeClr>
                                  </a:solidFill>
                                </a14:hiddenFill>
                              </a:ext>
                            </a:extLst>
                          </wps:spPr>
                          <wps:txbx>
                            <w:txbxContent>
                              <w:p w:rsidR="00F804CD" w:rsidRPr="00F004F3" w:rsidRDefault="00F804CD">
                                <w:pPr>
                                  <w:pStyle w:val="Piedepgina"/>
                                  <w:jc w:val="center"/>
                                  <w:rPr>
                                    <w:rFonts w:ascii="Berlin Sans FB" w:hAnsi="Berlin Sans FB"/>
                                    <w:color w:val="4A442A" w:themeColor="background2" w:themeShade="40"/>
                                    <w:sz w:val="28"/>
                                    <w:szCs w:val="28"/>
                                  </w:rPr>
                                </w:pPr>
                                <w:r w:rsidRPr="00F004F3">
                                  <w:rPr>
                                    <w:rFonts w:ascii="Berlin Sans FB" w:hAnsi="Berlin Sans FB"/>
                                    <w:color w:val="4A442A" w:themeColor="background2" w:themeShade="40"/>
                                    <w:sz w:val="28"/>
                                    <w:szCs w:val="28"/>
                                  </w:rPr>
                                  <w:fldChar w:fldCharType="begin"/>
                                </w:r>
                                <w:r w:rsidRPr="00F004F3">
                                  <w:rPr>
                                    <w:rFonts w:ascii="Berlin Sans FB" w:hAnsi="Berlin Sans FB"/>
                                    <w:color w:val="4A442A" w:themeColor="background2" w:themeShade="40"/>
                                    <w:sz w:val="28"/>
                                    <w:szCs w:val="28"/>
                                  </w:rPr>
                                  <w:instrText xml:space="preserve"> PAGE    \* MERGEFORMAT </w:instrText>
                                </w:r>
                                <w:r w:rsidRPr="00F004F3">
                                  <w:rPr>
                                    <w:rFonts w:ascii="Berlin Sans FB" w:hAnsi="Berlin Sans FB"/>
                                    <w:color w:val="4A442A" w:themeColor="background2" w:themeShade="40"/>
                                    <w:sz w:val="28"/>
                                    <w:szCs w:val="28"/>
                                  </w:rPr>
                                  <w:fldChar w:fldCharType="separate"/>
                                </w:r>
                                <w:r w:rsidR="00384EF2">
                                  <w:rPr>
                                    <w:rFonts w:ascii="Berlin Sans FB" w:hAnsi="Berlin Sans FB"/>
                                    <w:noProof/>
                                    <w:color w:val="4A442A" w:themeColor="background2" w:themeShade="40"/>
                                    <w:sz w:val="28"/>
                                    <w:szCs w:val="28"/>
                                  </w:rPr>
                                  <w:t>36</w:t>
                                </w:r>
                                <w:r w:rsidRPr="00F004F3">
                                  <w:rPr>
                                    <w:rFonts w:ascii="Berlin Sans FB" w:hAnsi="Berlin Sans FB"/>
                                    <w:color w:val="4A442A" w:themeColor="background2" w:themeShade="40"/>
                                    <w:sz w:val="28"/>
                                    <w:szCs w:val="28"/>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107" style="position:absolute;left:0;text-align:left;margin-left:-16.8pt;margin-top:0;width:34.4pt;height:56.45pt;z-index:25166028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">
                  <v:shapetype id="_x0000_t32" coordsize="21600,21600" o:spt="32" o:oned="t" path="m,l21600,21600e" filled="f">
                    <v:path arrowok="t" fillok="f" o:connecttype="none"/>
                    <o:lock v:ext="edit" shapetype="t"/>
                  </v:shapetype>
                  <v:shape id="AutoShape 2" o:spid="_x0000_s1108"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YMQAAADaAAAADwAAAGRycy9kb3ducmV2LnhtbESPT2sCMRTE74LfIbxCb5qthVVWo4il&#10;ULz5B0tvj81zE9y8bDdx3fbTNwXB4zAzv2EWq97VoqM2WM8KXsYZCOLSa8uVguPhfTQDESKyxtoz&#10;KfihAKvlcLDAQvsb76jbx0okCIcCFZgYm0LKUBpyGMa+IU7e2bcOY5JtJXWLtwR3tZxkWS4dWk4L&#10;BhvaGCov+6tTcLAmP75+bf3bd/e5vf5ObL47WaWen/r1HESkPj7C9/aHVjCF/yvpBs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35gxAAAANoAAAAPAAAAAAAAAAAA&#10;AAAAAKECAABkcnMvZG93bnJldi54bWxQSwUGAAAAAAQABAD5AAAAkgMAAAAA&#10;" strokecolor="#938953 [1614]" strokeweight="1pt"/>
                  <v:rect id="Rectangle 3" o:spid="_x0000_s1109"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luMQA&#10;AADaAAAADwAAAGRycy9kb3ducmV2LnhtbESPT2sCMRTE70K/Q3iF3jRrD9KuRrFLxVZP/kOPj81z&#10;s3Tzsmyirn56IxQ8DjPzG2Y0aW0lztT40rGCfi8BQZw7XXKhYLuZdT9A+ICssXJMCq7kYTJ+6Yww&#10;1e7CKzqvQyEihH2KCkwIdSqlzw1Z9D1XE0fv6BqLIcqmkLrBS4TbSr4nyUBaLDkuGKwpM5T/rU9W&#10;wSI70HFfLOftbpbdTP+bvn4PJ6XeXtvpEESgNjzD/+0freATHlfiDZDj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hJbjEAAAA2gAAAA8AAAAAAAAAAAAAAAAAmAIAAGRycy9k&#10;b3ducmV2LnhtbFBLBQYAAAAABAAEAPUAAACJAwAAAAA=&#10;" filled="f" fillcolor="#c4bc96 [2414]" strokecolor="#938953 [1614]" strokeweight="1pt">
                    <v:textbox>
                      <w:txbxContent>
                        <w:p w:rsidR="00F804CD" w:rsidRPr="00F004F3" w:rsidRDefault="00F804CD">
                          <w:pPr>
                            <w:pStyle w:val="Piedepgina"/>
                            <w:jc w:val="center"/>
                            <w:rPr>
                              <w:rFonts w:ascii="Berlin Sans FB" w:hAnsi="Berlin Sans FB"/>
                              <w:color w:val="4A442A" w:themeColor="background2" w:themeShade="40"/>
                              <w:sz w:val="28"/>
                              <w:szCs w:val="28"/>
                            </w:rPr>
                          </w:pPr>
                          <w:r w:rsidRPr="00F004F3">
                            <w:rPr>
                              <w:rFonts w:ascii="Berlin Sans FB" w:hAnsi="Berlin Sans FB"/>
                              <w:color w:val="4A442A" w:themeColor="background2" w:themeShade="40"/>
                              <w:sz w:val="28"/>
                              <w:szCs w:val="28"/>
                            </w:rPr>
                            <w:fldChar w:fldCharType="begin"/>
                          </w:r>
                          <w:r w:rsidRPr="00F004F3">
                            <w:rPr>
                              <w:rFonts w:ascii="Berlin Sans FB" w:hAnsi="Berlin Sans FB"/>
                              <w:color w:val="4A442A" w:themeColor="background2" w:themeShade="40"/>
                              <w:sz w:val="28"/>
                              <w:szCs w:val="28"/>
                            </w:rPr>
                            <w:instrText xml:space="preserve"> PAGE    \* MERGEFORMAT </w:instrText>
                          </w:r>
                          <w:r w:rsidRPr="00F004F3">
                            <w:rPr>
                              <w:rFonts w:ascii="Berlin Sans FB" w:hAnsi="Berlin Sans FB"/>
                              <w:color w:val="4A442A" w:themeColor="background2" w:themeShade="40"/>
                              <w:sz w:val="28"/>
                              <w:szCs w:val="28"/>
                            </w:rPr>
                            <w:fldChar w:fldCharType="separate"/>
                          </w:r>
                          <w:r w:rsidR="00384EF2">
                            <w:rPr>
                              <w:rFonts w:ascii="Berlin Sans FB" w:hAnsi="Berlin Sans FB"/>
                              <w:noProof/>
                              <w:color w:val="4A442A" w:themeColor="background2" w:themeShade="40"/>
                              <w:sz w:val="28"/>
                              <w:szCs w:val="28"/>
                            </w:rPr>
                            <w:t>36</w:t>
                          </w:r>
                          <w:r w:rsidRPr="00F004F3">
                            <w:rPr>
                              <w:rFonts w:ascii="Berlin Sans FB" w:hAnsi="Berlin Sans FB"/>
                              <w:color w:val="4A442A" w:themeColor="background2" w:themeShade="40"/>
                              <w:sz w:val="28"/>
                              <w:szCs w:val="28"/>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80D" w:rsidRDefault="00B4180D" w:rsidP="00B84672">
      <w:r>
        <w:separator/>
      </w:r>
    </w:p>
  </w:footnote>
  <w:footnote w:type="continuationSeparator" w:id="0">
    <w:p w:rsidR="00B4180D" w:rsidRDefault="00B4180D" w:rsidP="00B84672">
      <w:r>
        <w:continuationSeparator/>
      </w:r>
    </w:p>
  </w:footnote>
  <w:footnote w:id="1">
    <w:p w:rsidR="00F804CD" w:rsidRPr="00F803C6" w:rsidRDefault="00F804CD" w:rsidP="00807897">
      <w:pPr>
        <w:pStyle w:val="Textonotapie"/>
        <w:spacing w:before="0" w:after="0"/>
        <w:rPr>
          <w:rFonts w:ascii="Arial" w:eastAsia="Adobe Myungjo Std M" w:hAnsi="Arial" w:cs="Arial"/>
          <w:sz w:val="16"/>
          <w:szCs w:val="16"/>
        </w:rPr>
      </w:pPr>
      <w:r w:rsidRPr="00F803C6">
        <w:rPr>
          <w:rStyle w:val="Refdenotaalpie"/>
          <w:rFonts w:ascii="Arial" w:hAnsi="Arial" w:cs="Arial"/>
          <w:sz w:val="16"/>
          <w:szCs w:val="16"/>
        </w:rPr>
        <w:footnoteRef/>
      </w:r>
      <w:r w:rsidRPr="00F803C6">
        <w:rPr>
          <w:rFonts w:ascii="Arial" w:hAnsi="Arial" w:cs="Arial"/>
          <w:sz w:val="16"/>
          <w:szCs w:val="16"/>
        </w:rPr>
        <w:t xml:space="preserve"> </w:t>
      </w:r>
      <w:r w:rsidRPr="00F803C6">
        <w:rPr>
          <w:rFonts w:ascii="Arial" w:eastAsia="Adobe Myungjo Std M" w:hAnsi="Arial" w:cs="Arial"/>
          <w:sz w:val="16"/>
          <w:szCs w:val="16"/>
        </w:rPr>
        <w:t>El proyecto incluyó a Guatemala, Honduras, El Salvador, Nicaragua y Costa Rica.</w:t>
      </w:r>
    </w:p>
  </w:footnote>
  <w:footnote w:id="2">
    <w:p w:rsidR="00F804CD" w:rsidRPr="00AE79E7" w:rsidRDefault="00F804CD" w:rsidP="00E62D14">
      <w:pPr>
        <w:pStyle w:val="Textonotapie"/>
        <w:spacing w:before="0" w:after="0"/>
        <w:rPr>
          <w:rFonts w:ascii="Arial" w:hAnsi="Arial" w:cs="Arial"/>
          <w:sz w:val="16"/>
          <w:szCs w:val="16"/>
        </w:rPr>
      </w:pPr>
      <w:r w:rsidRPr="00AE79E7">
        <w:rPr>
          <w:rStyle w:val="Refdenotaalpie"/>
          <w:rFonts w:ascii="Arial" w:hAnsi="Arial" w:cs="Arial"/>
          <w:sz w:val="16"/>
          <w:szCs w:val="16"/>
        </w:rPr>
        <w:footnoteRef/>
      </w:r>
      <w:r w:rsidRPr="00AE79E7">
        <w:rPr>
          <w:rFonts w:ascii="Arial" w:hAnsi="Arial" w:cs="Arial"/>
          <w:sz w:val="16"/>
          <w:szCs w:val="16"/>
        </w:rPr>
        <w:t xml:space="preserve"> Evaluación independiente de final del proyecto: Todas y todos trabajamos. Centros de Derechos Laborales en Centroamérica y República Dominicana. (Mayo 2013).</w:t>
      </w:r>
    </w:p>
  </w:footnote>
  <w:footnote w:id="3">
    <w:p w:rsidR="00F804CD" w:rsidRPr="00AE79E7" w:rsidRDefault="00F804CD" w:rsidP="00E62D14">
      <w:pPr>
        <w:pStyle w:val="Textonotapie"/>
        <w:spacing w:before="0" w:after="0"/>
        <w:rPr>
          <w:rFonts w:ascii="Arial" w:hAnsi="Arial" w:cs="Arial"/>
          <w:sz w:val="16"/>
          <w:szCs w:val="16"/>
        </w:rPr>
      </w:pPr>
      <w:r w:rsidRPr="00AE79E7">
        <w:rPr>
          <w:rStyle w:val="Refdenotaalpie"/>
          <w:rFonts w:ascii="Arial" w:hAnsi="Arial" w:cs="Arial"/>
          <w:sz w:val="16"/>
          <w:szCs w:val="16"/>
        </w:rPr>
        <w:footnoteRef/>
      </w:r>
      <w:r w:rsidRPr="00AE79E7">
        <w:rPr>
          <w:rFonts w:ascii="Arial" w:hAnsi="Arial" w:cs="Arial"/>
          <w:sz w:val="16"/>
          <w:szCs w:val="16"/>
        </w:rPr>
        <w:t xml:space="preserve"> El temario estaba basado en el manual de Capacitación de Capacitadores y Capacitadoras, elaborado por el socio regional. </w:t>
      </w:r>
    </w:p>
  </w:footnote>
  <w:footnote w:id="4">
    <w:p w:rsidR="00F804CD" w:rsidRPr="00560D16" w:rsidRDefault="00F804CD">
      <w:pPr>
        <w:pStyle w:val="Textonotapie"/>
      </w:pPr>
      <w:r>
        <w:rPr>
          <w:rStyle w:val="Refdenotaalpie"/>
        </w:rPr>
        <w:footnoteRef/>
      </w:r>
      <w:r>
        <w:t xml:space="preserve"> Los diferentes tipos de voluntariado se detallan en la sección de </w:t>
      </w:r>
      <w:r w:rsidRPr="00560D16">
        <w:rPr>
          <w:i/>
        </w:rPr>
        <w:t>Personal CDL</w:t>
      </w:r>
      <w:r>
        <w:t xml:space="preserve"> dentro de este mismo capítulo.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4CD" w:rsidRDefault="00F804CD" w:rsidP="00757073">
    <w:pPr>
      <w:pStyle w:val="Encabezado"/>
      <w:jc w:val="center"/>
    </w:pPr>
    <w:r w:rsidRPr="00E97DEA">
      <w:t xml:space="preserve">Informe de sistematización: Experiencias y buenas prácticas en la implementación del </w:t>
    </w:r>
    <w:r>
      <w:t xml:space="preserve">                </w:t>
    </w:r>
  </w:p>
  <w:p w:rsidR="00F804CD" w:rsidRDefault="00F804CD" w:rsidP="00757073">
    <w:pPr>
      <w:pStyle w:val="Encabezado"/>
      <w:jc w:val="center"/>
    </w:pPr>
    <w:r>
      <w:t>Proyecto Regional: “Todas y todo</w:t>
    </w:r>
    <w:r w:rsidRPr="00E97DEA">
      <w:t>s trabajam</w:t>
    </w:r>
    <w:r>
      <w:t>os: derechos laborales para todas y todo</w:t>
    </w:r>
    <w:r w:rsidRPr="00E97DEA">
      <w:t>s”</w:t>
    </w:r>
  </w:p>
  <w:p w:rsidR="00F804CD" w:rsidRPr="00E97DEA" w:rsidRDefault="00F804CD" w:rsidP="00757073">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7295"/>
    <w:multiLevelType w:val="hybridMultilevel"/>
    <w:tmpl w:val="27B6F0C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54D0BA1"/>
    <w:multiLevelType w:val="hybridMultilevel"/>
    <w:tmpl w:val="B2B8B5C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08EC687D"/>
    <w:multiLevelType w:val="hybridMultilevel"/>
    <w:tmpl w:val="008695DA"/>
    <w:lvl w:ilvl="0" w:tplc="6CA21788">
      <w:start w:val="1"/>
      <w:numFmt w:val="bullet"/>
      <w:lvlText w:val=""/>
      <w:lvlJc w:val="left"/>
      <w:pPr>
        <w:ind w:left="720" w:hanging="360"/>
      </w:pPr>
      <w:rPr>
        <w:rFonts w:ascii="Wingdings 2" w:hAnsi="Wingdings 2"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09023217"/>
    <w:multiLevelType w:val="hybridMultilevel"/>
    <w:tmpl w:val="8F6A6D7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87151B3"/>
    <w:multiLevelType w:val="hybridMultilevel"/>
    <w:tmpl w:val="41CCAF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877523F"/>
    <w:multiLevelType w:val="hybridMultilevel"/>
    <w:tmpl w:val="2520C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9504418"/>
    <w:multiLevelType w:val="hybridMultilevel"/>
    <w:tmpl w:val="5EFC754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D753726"/>
    <w:multiLevelType w:val="hybridMultilevel"/>
    <w:tmpl w:val="1E7E0BAE"/>
    <w:lvl w:ilvl="0" w:tplc="01625F4A">
      <w:start w:val="1"/>
      <w:numFmt w:val="upperLetter"/>
      <w:pStyle w:val="Ttulo3"/>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20E51722"/>
    <w:multiLevelType w:val="hybridMultilevel"/>
    <w:tmpl w:val="F7E6B3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54039C1"/>
    <w:multiLevelType w:val="hybridMultilevel"/>
    <w:tmpl w:val="C888A246"/>
    <w:lvl w:ilvl="0" w:tplc="6CA21788">
      <w:start w:val="1"/>
      <w:numFmt w:val="bullet"/>
      <w:lvlText w:val=""/>
      <w:lvlJc w:val="left"/>
      <w:pPr>
        <w:ind w:left="720" w:hanging="360"/>
      </w:pPr>
      <w:rPr>
        <w:rFonts w:ascii="Wingdings 2" w:hAnsi="Wingdings 2"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28126E84"/>
    <w:multiLevelType w:val="hybridMultilevel"/>
    <w:tmpl w:val="23E8CC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A0253DD"/>
    <w:multiLevelType w:val="hybridMultilevel"/>
    <w:tmpl w:val="D76AB3D6"/>
    <w:lvl w:ilvl="0" w:tplc="747E8140">
      <w:start w:val="1"/>
      <w:numFmt w:val="bullet"/>
      <w:lvlText w:val=""/>
      <w:lvlJc w:val="left"/>
      <w:pPr>
        <w:ind w:left="720" w:hanging="360"/>
      </w:pPr>
      <w:rPr>
        <w:rFonts w:ascii="Wingdings 2" w:hAnsi="Wingdings 2"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2B3142F3"/>
    <w:multiLevelType w:val="hybridMultilevel"/>
    <w:tmpl w:val="B9D0E9F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2CB97315"/>
    <w:multiLevelType w:val="hybridMultilevel"/>
    <w:tmpl w:val="A0CC28E0"/>
    <w:lvl w:ilvl="0" w:tplc="440A000D">
      <w:start w:val="1"/>
      <w:numFmt w:val="bullet"/>
      <w:lvlText w:val=""/>
      <w:lvlJc w:val="left"/>
      <w:pPr>
        <w:ind w:left="1146" w:hanging="360"/>
      </w:pPr>
      <w:rPr>
        <w:rFonts w:ascii="Wingdings" w:hAnsi="Wingdings"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14">
    <w:nsid w:val="30A97D6F"/>
    <w:multiLevelType w:val="hybridMultilevel"/>
    <w:tmpl w:val="9DDC813C"/>
    <w:lvl w:ilvl="0" w:tplc="440A000D">
      <w:start w:val="1"/>
      <w:numFmt w:val="bullet"/>
      <w:lvlText w:val=""/>
      <w:lvlJc w:val="left"/>
      <w:pPr>
        <w:ind w:left="862" w:hanging="360"/>
      </w:pPr>
      <w:rPr>
        <w:rFonts w:ascii="Wingdings" w:hAnsi="Wingdings" w:hint="default"/>
      </w:rPr>
    </w:lvl>
    <w:lvl w:ilvl="1" w:tplc="440A0003" w:tentative="1">
      <w:start w:val="1"/>
      <w:numFmt w:val="bullet"/>
      <w:lvlText w:val="o"/>
      <w:lvlJc w:val="left"/>
      <w:pPr>
        <w:ind w:left="1582" w:hanging="360"/>
      </w:pPr>
      <w:rPr>
        <w:rFonts w:ascii="Courier New" w:hAnsi="Courier New" w:cs="Courier New" w:hint="default"/>
      </w:rPr>
    </w:lvl>
    <w:lvl w:ilvl="2" w:tplc="440A0005" w:tentative="1">
      <w:start w:val="1"/>
      <w:numFmt w:val="bullet"/>
      <w:lvlText w:val=""/>
      <w:lvlJc w:val="left"/>
      <w:pPr>
        <w:ind w:left="2302" w:hanging="360"/>
      </w:pPr>
      <w:rPr>
        <w:rFonts w:ascii="Wingdings" w:hAnsi="Wingdings" w:hint="default"/>
      </w:rPr>
    </w:lvl>
    <w:lvl w:ilvl="3" w:tplc="440A0001" w:tentative="1">
      <w:start w:val="1"/>
      <w:numFmt w:val="bullet"/>
      <w:lvlText w:val=""/>
      <w:lvlJc w:val="left"/>
      <w:pPr>
        <w:ind w:left="3022" w:hanging="360"/>
      </w:pPr>
      <w:rPr>
        <w:rFonts w:ascii="Symbol" w:hAnsi="Symbol" w:hint="default"/>
      </w:rPr>
    </w:lvl>
    <w:lvl w:ilvl="4" w:tplc="440A0003" w:tentative="1">
      <w:start w:val="1"/>
      <w:numFmt w:val="bullet"/>
      <w:lvlText w:val="o"/>
      <w:lvlJc w:val="left"/>
      <w:pPr>
        <w:ind w:left="3742" w:hanging="360"/>
      </w:pPr>
      <w:rPr>
        <w:rFonts w:ascii="Courier New" w:hAnsi="Courier New" w:cs="Courier New" w:hint="default"/>
      </w:rPr>
    </w:lvl>
    <w:lvl w:ilvl="5" w:tplc="440A0005" w:tentative="1">
      <w:start w:val="1"/>
      <w:numFmt w:val="bullet"/>
      <w:lvlText w:val=""/>
      <w:lvlJc w:val="left"/>
      <w:pPr>
        <w:ind w:left="4462" w:hanging="360"/>
      </w:pPr>
      <w:rPr>
        <w:rFonts w:ascii="Wingdings" w:hAnsi="Wingdings" w:hint="default"/>
      </w:rPr>
    </w:lvl>
    <w:lvl w:ilvl="6" w:tplc="440A0001" w:tentative="1">
      <w:start w:val="1"/>
      <w:numFmt w:val="bullet"/>
      <w:lvlText w:val=""/>
      <w:lvlJc w:val="left"/>
      <w:pPr>
        <w:ind w:left="5182" w:hanging="360"/>
      </w:pPr>
      <w:rPr>
        <w:rFonts w:ascii="Symbol" w:hAnsi="Symbol" w:hint="default"/>
      </w:rPr>
    </w:lvl>
    <w:lvl w:ilvl="7" w:tplc="440A0003" w:tentative="1">
      <w:start w:val="1"/>
      <w:numFmt w:val="bullet"/>
      <w:lvlText w:val="o"/>
      <w:lvlJc w:val="left"/>
      <w:pPr>
        <w:ind w:left="5902" w:hanging="360"/>
      </w:pPr>
      <w:rPr>
        <w:rFonts w:ascii="Courier New" w:hAnsi="Courier New" w:cs="Courier New" w:hint="default"/>
      </w:rPr>
    </w:lvl>
    <w:lvl w:ilvl="8" w:tplc="440A0005" w:tentative="1">
      <w:start w:val="1"/>
      <w:numFmt w:val="bullet"/>
      <w:lvlText w:val=""/>
      <w:lvlJc w:val="left"/>
      <w:pPr>
        <w:ind w:left="6622" w:hanging="360"/>
      </w:pPr>
      <w:rPr>
        <w:rFonts w:ascii="Wingdings" w:hAnsi="Wingdings" w:hint="default"/>
      </w:rPr>
    </w:lvl>
  </w:abstractNum>
  <w:abstractNum w:abstractNumId="15">
    <w:nsid w:val="30DF0D75"/>
    <w:multiLevelType w:val="hybridMultilevel"/>
    <w:tmpl w:val="C16A8750"/>
    <w:lvl w:ilvl="0" w:tplc="6CA21788">
      <w:start w:val="1"/>
      <w:numFmt w:val="bullet"/>
      <w:lvlText w:val=""/>
      <w:lvlJc w:val="left"/>
      <w:pPr>
        <w:ind w:left="720" w:hanging="360"/>
      </w:pPr>
      <w:rPr>
        <w:rFonts w:ascii="Wingdings 2" w:hAnsi="Wingdings 2"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320B15E2"/>
    <w:multiLevelType w:val="hybridMultilevel"/>
    <w:tmpl w:val="A6D22F4E"/>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7">
    <w:nsid w:val="382352FD"/>
    <w:multiLevelType w:val="hybridMultilevel"/>
    <w:tmpl w:val="1676046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39A07C38"/>
    <w:multiLevelType w:val="hybridMultilevel"/>
    <w:tmpl w:val="050E2C1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3D0F1DEE"/>
    <w:multiLevelType w:val="hybridMultilevel"/>
    <w:tmpl w:val="E244E9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3D1D384F"/>
    <w:multiLevelType w:val="hybridMultilevel"/>
    <w:tmpl w:val="8996AC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44E2F26"/>
    <w:multiLevelType w:val="hybridMultilevel"/>
    <w:tmpl w:val="E53CA9D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45080052"/>
    <w:multiLevelType w:val="hybridMultilevel"/>
    <w:tmpl w:val="15C816B6"/>
    <w:lvl w:ilvl="0" w:tplc="6CA21788">
      <w:start w:val="1"/>
      <w:numFmt w:val="bullet"/>
      <w:lvlText w:val=""/>
      <w:lvlJc w:val="left"/>
      <w:pPr>
        <w:ind w:left="720" w:hanging="360"/>
      </w:pPr>
      <w:rPr>
        <w:rFonts w:ascii="Wingdings 2" w:hAnsi="Wingdings 2"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45976D1B"/>
    <w:multiLevelType w:val="hybridMultilevel"/>
    <w:tmpl w:val="A6D22F4E"/>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4">
    <w:nsid w:val="4B41318D"/>
    <w:multiLevelType w:val="hybridMultilevel"/>
    <w:tmpl w:val="492816B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nsid w:val="547F6563"/>
    <w:multiLevelType w:val="hybridMultilevel"/>
    <w:tmpl w:val="92A8A2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A1C1E71"/>
    <w:multiLevelType w:val="hybridMultilevel"/>
    <w:tmpl w:val="222C574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5CB97F5C"/>
    <w:multiLevelType w:val="hybridMultilevel"/>
    <w:tmpl w:val="1458B2C8"/>
    <w:lvl w:ilvl="0" w:tplc="C8E23E9A">
      <w:start w:val="1"/>
      <w:numFmt w:val="decimal"/>
      <w:pStyle w:val="Ttulo2"/>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nsid w:val="600F5DD3"/>
    <w:multiLevelType w:val="hybridMultilevel"/>
    <w:tmpl w:val="FB0CA6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2546A05"/>
    <w:multiLevelType w:val="hybridMultilevel"/>
    <w:tmpl w:val="0B82BB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2160D71"/>
    <w:multiLevelType w:val="hybridMultilevel"/>
    <w:tmpl w:val="427629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32107CB"/>
    <w:multiLevelType w:val="hybridMultilevel"/>
    <w:tmpl w:val="44A49364"/>
    <w:lvl w:ilvl="0" w:tplc="440A0001">
      <w:start w:val="1"/>
      <w:numFmt w:val="bullet"/>
      <w:lvlText w:val=""/>
      <w:lvlJc w:val="left"/>
      <w:pPr>
        <w:ind w:left="1425" w:hanging="360"/>
      </w:pPr>
      <w:rPr>
        <w:rFonts w:ascii="Symbol" w:hAnsi="Symbol" w:hint="default"/>
      </w:rPr>
    </w:lvl>
    <w:lvl w:ilvl="1" w:tplc="440A0003" w:tentative="1">
      <w:start w:val="1"/>
      <w:numFmt w:val="bullet"/>
      <w:lvlText w:val="o"/>
      <w:lvlJc w:val="left"/>
      <w:pPr>
        <w:ind w:left="2145" w:hanging="360"/>
      </w:pPr>
      <w:rPr>
        <w:rFonts w:ascii="Courier New" w:hAnsi="Courier New" w:cs="Courier New" w:hint="default"/>
      </w:rPr>
    </w:lvl>
    <w:lvl w:ilvl="2" w:tplc="440A0005" w:tentative="1">
      <w:start w:val="1"/>
      <w:numFmt w:val="bullet"/>
      <w:lvlText w:val=""/>
      <w:lvlJc w:val="left"/>
      <w:pPr>
        <w:ind w:left="2865" w:hanging="360"/>
      </w:pPr>
      <w:rPr>
        <w:rFonts w:ascii="Wingdings" w:hAnsi="Wingdings" w:hint="default"/>
      </w:rPr>
    </w:lvl>
    <w:lvl w:ilvl="3" w:tplc="440A0001" w:tentative="1">
      <w:start w:val="1"/>
      <w:numFmt w:val="bullet"/>
      <w:lvlText w:val=""/>
      <w:lvlJc w:val="left"/>
      <w:pPr>
        <w:ind w:left="3585" w:hanging="360"/>
      </w:pPr>
      <w:rPr>
        <w:rFonts w:ascii="Symbol" w:hAnsi="Symbol" w:hint="default"/>
      </w:rPr>
    </w:lvl>
    <w:lvl w:ilvl="4" w:tplc="440A0003" w:tentative="1">
      <w:start w:val="1"/>
      <w:numFmt w:val="bullet"/>
      <w:lvlText w:val="o"/>
      <w:lvlJc w:val="left"/>
      <w:pPr>
        <w:ind w:left="4305" w:hanging="360"/>
      </w:pPr>
      <w:rPr>
        <w:rFonts w:ascii="Courier New" w:hAnsi="Courier New" w:cs="Courier New" w:hint="default"/>
      </w:rPr>
    </w:lvl>
    <w:lvl w:ilvl="5" w:tplc="440A0005" w:tentative="1">
      <w:start w:val="1"/>
      <w:numFmt w:val="bullet"/>
      <w:lvlText w:val=""/>
      <w:lvlJc w:val="left"/>
      <w:pPr>
        <w:ind w:left="5025" w:hanging="360"/>
      </w:pPr>
      <w:rPr>
        <w:rFonts w:ascii="Wingdings" w:hAnsi="Wingdings" w:hint="default"/>
      </w:rPr>
    </w:lvl>
    <w:lvl w:ilvl="6" w:tplc="440A0001" w:tentative="1">
      <w:start w:val="1"/>
      <w:numFmt w:val="bullet"/>
      <w:lvlText w:val=""/>
      <w:lvlJc w:val="left"/>
      <w:pPr>
        <w:ind w:left="5745" w:hanging="360"/>
      </w:pPr>
      <w:rPr>
        <w:rFonts w:ascii="Symbol" w:hAnsi="Symbol" w:hint="default"/>
      </w:rPr>
    </w:lvl>
    <w:lvl w:ilvl="7" w:tplc="440A0003" w:tentative="1">
      <w:start w:val="1"/>
      <w:numFmt w:val="bullet"/>
      <w:lvlText w:val="o"/>
      <w:lvlJc w:val="left"/>
      <w:pPr>
        <w:ind w:left="6465" w:hanging="360"/>
      </w:pPr>
      <w:rPr>
        <w:rFonts w:ascii="Courier New" w:hAnsi="Courier New" w:cs="Courier New" w:hint="default"/>
      </w:rPr>
    </w:lvl>
    <w:lvl w:ilvl="8" w:tplc="440A0005" w:tentative="1">
      <w:start w:val="1"/>
      <w:numFmt w:val="bullet"/>
      <w:lvlText w:val=""/>
      <w:lvlJc w:val="left"/>
      <w:pPr>
        <w:ind w:left="7185" w:hanging="360"/>
      </w:pPr>
      <w:rPr>
        <w:rFonts w:ascii="Wingdings" w:hAnsi="Wingdings" w:hint="default"/>
      </w:rPr>
    </w:lvl>
  </w:abstractNum>
  <w:abstractNum w:abstractNumId="32">
    <w:nsid w:val="75837F7F"/>
    <w:multiLevelType w:val="hybridMultilevel"/>
    <w:tmpl w:val="1E9E0E0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nsid w:val="7964548C"/>
    <w:multiLevelType w:val="hybridMultilevel"/>
    <w:tmpl w:val="A85EBC0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nsid w:val="7A6D6F6E"/>
    <w:multiLevelType w:val="hybridMultilevel"/>
    <w:tmpl w:val="695C77F6"/>
    <w:lvl w:ilvl="0" w:tplc="0C0A0001">
      <w:start w:val="1"/>
      <w:numFmt w:val="bullet"/>
      <w:lvlText w:val=""/>
      <w:lvlJc w:val="left"/>
      <w:pPr>
        <w:ind w:left="773" w:hanging="360"/>
      </w:pPr>
      <w:rPr>
        <w:rFonts w:ascii="Symbol" w:hAnsi="Symbol" w:hint="default"/>
      </w:rPr>
    </w:lvl>
    <w:lvl w:ilvl="1" w:tplc="0C0A0003" w:tentative="1">
      <w:start w:val="1"/>
      <w:numFmt w:val="bullet"/>
      <w:lvlText w:val="o"/>
      <w:lvlJc w:val="left"/>
      <w:pPr>
        <w:ind w:left="1493" w:hanging="360"/>
      </w:pPr>
      <w:rPr>
        <w:rFonts w:ascii="Courier New" w:hAnsi="Courier New" w:cs="Courier New" w:hint="default"/>
      </w:rPr>
    </w:lvl>
    <w:lvl w:ilvl="2" w:tplc="0C0A0005" w:tentative="1">
      <w:start w:val="1"/>
      <w:numFmt w:val="bullet"/>
      <w:lvlText w:val=""/>
      <w:lvlJc w:val="left"/>
      <w:pPr>
        <w:ind w:left="2213" w:hanging="360"/>
      </w:pPr>
      <w:rPr>
        <w:rFonts w:ascii="Wingdings" w:hAnsi="Wingdings" w:hint="default"/>
      </w:rPr>
    </w:lvl>
    <w:lvl w:ilvl="3" w:tplc="0C0A0001" w:tentative="1">
      <w:start w:val="1"/>
      <w:numFmt w:val="bullet"/>
      <w:lvlText w:val=""/>
      <w:lvlJc w:val="left"/>
      <w:pPr>
        <w:ind w:left="2933" w:hanging="360"/>
      </w:pPr>
      <w:rPr>
        <w:rFonts w:ascii="Symbol" w:hAnsi="Symbol" w:hint="default"/>
      </w:rPr>
    </w:lvl>
    <w:lvl w:ilvl="4" w:tplc="0C0A0003" w:tentative="1">
      <w:start w:val="1"/>
      <w:numFmt w:val="bullet"/>
      <w:lvlText w:val="o"/>
      <w:lvlJc w:val="left"/>
      <w:pPr>
        <w:ind w:left="3653" w:hanging="360"/>
      </w:pPr>
      <w:rPr>
        <w:rFonts w:ascii="Courier New" w:hAnsi="Courier New" w:cs="Courier New" w:hint="default"/>
      </w:rPr>
    </w:lvl>
    <w:lvl w:ilvl="5" w:tplc="0C0A0005" w:tentative="1">
      <w:start w:val="1"/>
      <w:numFmt w:val="bullet"/>
      <w:lvlText w:val=""/>
      <w:lvlJc w:val="left"/>
      <w:pPr>
        <w:ind w:left="4373" w:hanging="360"/>
      </w:pPr>
      <w:rPr>
        <w:rFonts w:ascii="Wingdings" w:hAnsi="Wingdings" w:hint="default"/>
      </w:rPr>
    </w:lvl>
    <w:lvl w:ilvl="6" w:tplc="0C0A0001" w:tentative="1">
      <w:start w:val="1"/>
      <w:numFmt w:val="bullet"/>
      <w:lvlText w:val=""/>
      <w:lvlJc w:val="left"/>
      <w:pPr>
        <w:ind w:left="5093" w:hanging="360"/>
      </w:pPr>
      <w:rPr>
        <w:rFonts w:ascii="Symbol" w:hAnsi="Symbol" w:hint="default"/>
      </w:rPr>
    </w:lvl>
    <w:lvl w:ilvl="7" w:tplc="0C0A0003" w:tentative="1">
      <w:start w:val="1"/>
      <w:numFmt w:val="bullet"/>
      <w:lvlText w:val="o"/>
      <w:lvlJc w:val="left"/>
      <w:pPr>
        <w:ind w:left="5813" w:hanging="360"/>
      </w:pPr>
      <w:rPr>
        <w:rFonts w:ascii="Courier New" w:hAnsi="Courier New" w:cs="Courier New" w:hint="default"/>
      </w:rPr>
    </w:lvl>
    <w:lvl w:ilvl="8" w:tplc="0C0A0005" w:tentative="1">
      <w:start w:val="1"/>
      <w:numFmt w:val="bullet"/>
      <w:lvlText w:val=""/>
      <w:lvlJc w:val="left"/>
      <w:pPr>
        <w:ind w:left="6533" w:hanging="360"/>
      </w:pPr>
      <w:rPr>
        <w:rFonts w:ascii="Wingdings" w:hAnsi="Wingdings" w:hint="default"/>
      </w:rPr>
    </w:lvl>
  </w:abstractNum>
  <w:abstractNum w:abstractNumId="35">
    <w:nsid w:val="7B942014"/>
    <w:multiLevelType w:val="hybridMultilevel"/>
    <w:tmpl w:val="DFD693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BDC6E18"/>
    <w:multiLevelType w:val="hybridMultilevel"/>
    <w:tmpl w:val="BC4AEAE2"/>
    <w:lvl w:ilvl="0" w:tplc="6CA21788">
      <w:start w:val="1"/>
      <w:numFmt w:val="bullet"/>
      <w:lvlText w:val=""/>
      <w:lvlJc w:val="left"/>
      <w:pPr>
        <w:ind w:left="720" w:hanging="360"/>
      </w:pPr>
      <w:rPr>
        <w:rFonts w:ascii="Wingdings 2" w:hAnsi="Wingdings 2"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nsid w:val="7E1674BD"/>
    <w:multiLevelType w:val="hybridMultilevel"/>
    <w:tmpl w:val="854E66E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3"/>
  </w:num>
  <w:num w:numId="2">
    <w:abstractNumId w:val="27"/>
  </w:num>
  <w:num w:numId="3">
    <w:abstractNumId w:val="27"/>
    <w:lvlOverride w:ilvl="0">
      <w:startOverride w:val="1"/>
    </w:lvlOverride>
  </w:num>
  <w:num w:numId="4">
    <w:abstractNumId w:val="18"/>
  </w:num>
  <w:num w:numId="5">
    <w:abstractNumId w:val="31"/>
  </w:num>
  <w:num w:numId="6">
    <w:abstractNumId w:val="32"/>
  </w:num>
  <w:num w:numId="7">
    <w:abstractNumId w:val="37"/>
  </w:num>
  <w:num w:numId="8">
    <w:abstractNumId w:val="16"/>
  </w:num>
  <w:num w:numId="9">
    <w:abstractNumId w:val="27"/>
    <w:lvlOverride w:ilvl="0">
      <w:startOverride w:val="2"/>
    </w:lvlOverride>
  </w:num>
  <w:num w:numId="10">
    <w:abstractNumId w:val="3"/>
  </w:num>
  <w:num w:numId="11">
    <w:abstractNumId w:val="21"/>
  </w:num>
  <w:num w:numId="12">
    <w:abstractNumId w:val="14"/>
  </w:num>
  <w:num w:numId="13">
    <w:abstractNumId w:val="24"/>
  </w:num>
  <w:num w:numId="14">
    <w:abstractNumId w:val="13"/>
  </w:num>
  <w:num w:numId="15">
    <w:abstractNumId w:val="33"/>
  </w:num>
  <w:num w:numId="16">
    <w:abstractNumId w:val="1"/>
  </w:num>
  <w:num w:numId="17">
    <w:abstractNumId w:val="0"/>
  </w:num>
  <w:num w:numId="18">
    <w:abstractNumId w:val="17"/>
  </w:num>
  <w:num w:numId="19">
    <w:abstractNumId w:val="7"/>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36"/>
  </w:num>
  <w:num w:numId="25">
    <w:abstractNumId w:val="11"/>
  </w:num>
  <w:num w:numId="26">
    <w:abstractNumId w:val="2"/>
  </w:num>
  <w:num w:numId="27">
    <w:abstractNumId w:val="9"/>
  </w:num>
  <w:num w:numId="28">
    <w:abstractNumId w:val="22"/>
  </w:num>
  <w:num w:numId="29">
    <w:abstractNumId w:val="29"/>
  </w:num>
  <w:num w:numId="30">
    <w:abstractNumId w:val="6"/>
  </w:num>
  <w:num w:numId="31">
    <w:abstractNumId w:val="5"/>
  </w:num>
  <w:num w:numId="32">
    <w:abstractNumId w:val="30"/>
  </w:num>
  <w:num w:numId="33">
    <w:abstractNumId w:val="25"/>
  </w:num>
  <w:num w:numId="34">
    <w:abstractNumId w:val="26"/>
  </w:num>
  <w:num w:numId="35">
    <w:abstractNumId w:val="28"/>
  </w:num>
  <w:num w:numId="36">
    <w:abstractNumId w:val="4"/>
  </w:num>
  <w:num w:numId="37">
    <w:abstractNumId w:val="10"/>
  </w:num>
  <w:num w:numId="38">
    <w:abstractNumId w:val="35"/>
  </w:num>
  <w:num w:numId="39">
    <w:abstractNumId w:val="12"/>
  </w:num>
  <w:num w:numId="40">
    <w:abstractNumId w:val="15"/>
  </w:num>
  <w:num w:numId="41">
    <w:abstractNumId w:val="34"/>
  </w:num>
  <w:num w:numId="42">
    <w:abstractNumId w:val="20"/>
  </w:num>
  <w:num w:numId="43">
    <w:abstractNumId w:val="8"/>
  </w:num>
  <w:num w:numId="44">
    <w:abstractNumId w:val="19"/>
  </w:num>
  <w:num w:numId="45">
    <w:abstractNumId w:val="7"/>
    <w:lvlOverride w:ilvl="0">
      <w:startOverride w:val="2"/>
    </w:lvlOverride>
  </w:num>
  <w:num w:numId="46">
    <w:abstractNumId w:val="7"/>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49C"/>
    <w:rsid w:val="00002160"/>
    <w:rsid w:val="00002B0D"/>
    <w:rsid w:val="00006438"/>
    <w:rsid w:val="00017B2C"/>
    <w:rsid w:val="00024449"/>
    <w:rsid w:val="00024961"/>
    <w:rsid w:val="000338AE"/>
    <w:rsid w:val="00040659"/>
    <w:rsid w:val="00040D19"/>
    <w:rsid w:val="00055EA3"/>
    <w:rsid w:val="00065C90"/>
    <w:rsid w:val="00067491"/>
    <w:rsid w:val="00070ADD"/>
    <w:rsid w:val="00087F3A"/>
    <w:rsid w:val="00091032"/>
    <w:rsid w:val="00091CE0"/>
    <w:rsid w:val="000A2F81"/>
    <w:rsid w:val="000A6990"/>
    <w:rsid w:val="000D48BB"/>
    <w:rsid w:val="000E39DF"/>
    <w:rsid w:val="000E5A49"/>
    <w:rsid w:val="000E7375"/>
    <w:rsid w:val="000F01B0"/>
    <w:rsid w:val="000F1DAC"/>
    <w:rsid w:val="000F6624"/>
    <w:rsid w:val="00110061"/>
    <w:rsid w:val="00111F2C"/>
    <w:rsid w:val="00113113"/>
    <w:rsid w:val="001454DA"/>
    <w:rsid w:val="001479FA"/>
    <w:rsid w:val="00155E0E"/>
    <w:rsid w:val="0016046D"/>
    <w:rsid w:val="0016381B"/>
    <w:rsid w:val="001665EC"/>
    <w:rsid w:val="001855EF"/>
    <w:rsid w:val="0018652B"/>
    <w:rsid w:val="00193BFD"/>
    <w:rsid w:val="00194D22"/>
    <w:rsid w:val="00195E0C"/>
    <w:rsid w:val="001A1C3A"/>
    <w:rsid w:val="001A4DBA"/>
    <w:rsid w:val="001B193B"/>
    <w:rsid w:val="001C1085"/>
    <w:rsid w:val="001C17AD"/>
    <w:rsid w:val="001F6DBD"/>
    <w:rsid w:val="001F74A7"/>
    <w:rsid w:val="00202BD7"/>
    <w:rsid w:val="00203A10"/>
    <w:rsid w:val="00210B89"/>
    <w:rsid w:val="00215DFD"/>
    <w:rsid w:val="00221098"/>
    <w:rsid w:val="00221889"/>
    <w:rsid w:val="00224BB6"/>
    <w:rsid w:val="002372ED"/>
    <w:rsid w:val="00253C78"/>
    <w:rsid w:val="00255018"/>
    <w:rsid w:val="0025558A"/>
    <w:rsid w:val="0026156B"/>
    <w:rsid w:val="0026689C"/>
    <w:rsid w:val="0027064C"/>
    <w:rsid w:val="002746C1"/>
    <w:rsid w:val="002962EA"/>
    <w:rsid w:val="002A1901"/>
    <w:rsid w:val="002A5641"/>
    <w:rsid w:val="002C5C50"/>
    <w:rsid w:val="002C61D5"/>
    <w:rsid w:val="002D1B55"/>
    <w:rsid w:val="002E160C"/>
    <w:rsid w:val="002E3535"/>
    <w:rsid w:val="002E5B61"/>
    <w:rsid w:val="002F74B9"/>
    <w:rsid w:val="0031460C"/>
    <w:rsid w:val="00317713"/>
    <w:rsid w:val="00326EEA"/>
    <w:rsid w:val="00330294"/>
    <w:rsid w:val="0033223B"/>
    <w:rsid w:val="00332D6E"/>
    <w:rsid w:val="00334F90"/>
    <w:rsid w:val="003350F2"/>
    <w:rsid w:val="003357BF"/>
    <w:rsid w:val="00341130"/>
    <w:rsid w:val="0034231A"/>
    <w:rsid w:val="00344623"/>
    <w:rsid w:val="00357C32"/>
    <w:rsid w:val="00361DB8"/>
    <w:rsid w:val="00362605"/>
    <w:rsid w:val="003648B7"/>
    <w:rsid w:val="00366ABB"/>
    <w:rsid w:val="0037617C"/>
    <w:rsid w:val="00376DAC"/>
    <w:rsid w:val="0038043C"/>
    <w:rsid w:val="00384EF2"/>
    <w:rsid w:val="003A695E"/>
    <w:rsid w:val="003B7DD6"/>
    <w:rsid w:val="003C4415"/>
    <w:rsid w:val="003C70D1"/>
    <w:rsid w:val="003C7731"/>
    <w:rsid w:val="003C7CE9"/>
    <w:rsid w:val="003E0338"/>
    <w:rsid w:val="003F23F3"/>
    <w:rsid w:val="003F3653"/>
    <w:rsid w:val="003F441D"/>
    <w:rsid w:val="0041632B"/>
    <w:rsid w:val="00421777"/>
    <w:rsid w:val="00432CFC"/>
    <w:rsid w:val="00436521"/>
    <w:rsid w:val="00443D1D"/>
    <w:rsid w:val="00444856"/>
    <w:rsid w:val="00444BDF"/>
    <w:rsid w:val="00452346"/>
    <w:rsid w:val="0045239A"/>
    <w:rsid w:val="00454479"/>
    <w:rsid w:val="004554BA"/>
    <w:rsid w:val="004559F8"/>
    <w:rsid w:val="00461C9C"/>
    <w:rsid w:val="00461EB7"/>
    <w:rsid w:val="00462348"/>
    <w:rsid w:val="00464D43"/>
    <w:rsid w:val="004732CA"/>
    <w:rsid w:val="00474CE2"/>
    <w:rsid w:val="00480011"/>
    <w:rsid w:val="004A3E11"/>
    <w:rsid w:val="004B25D7"/>
    <w:rsid w:val="004B391E"/>
    <w:rsid w:val="004C4945"/>
    <w:rsid w:val="004C7516"/>
    <w:rsid w:val="004C798D"/>
    <w:rsid w:val="004D07F3"/>
    <w:rsid w:val="004D2337"/>
    <w:rsid w:val="004D6524"/>
    <w:rsid w:val="004E0977"/>
    <w:rsid w:val="004E17E2"/>
    <w:rsid w:val="004F003E"/>
    <w:rsid w:val="004F0E38"/>
    <w:rsid w:val="00501B0C"/>
    <w:rsid w:val="00510BFB"/>
    <w:rsid w:val="00512B16"/>
    <w:rsid w:val="00517B87"/>
    <w:rsid w:val="0052202B"/>
    <w:rsid w:val="00524CFB"/>
    <w:rsid w:val="00525F77"/>
    <w:rsid w:val="00527A34"/>
    <w:rsid w:val="0053249C"/>
    <w:rsid w:val="005360EA"/>
    <w:rsid w:val="005373B3"/>
    <w:rsid w:val="005521AA"/>
    <w:rsid w:val="00553849"/>
    <w:rsid w:val="00553CA7"/>
    <w:rsid w:val="00556B98"/>
    <w:rsid w:val="00560D16"/>
    <w:rsid w:val="00564117"/>
    <w:rsid w:val="005763B4"/>
    <w:rsid w:val="00581AA1"/>
    <w:rsid w:val="00581D1B"/>
    <w:rsid w:val="00587DD5"/>
    <w:rsid w:val="00593509"/>
    <w:rsid w:val="005974F5"/>
    <w:rsid w:val="005979B6"/>
    <w:rsid w:val="00597AF9"/>
    <w:rsid w:val="005A3215"/>
    <w:rsid w:val="005A7AC0"/>
    <w:rsid w:val="005B295C"/>
    <w:rsid w:val="005C2FB6"/>
    <w:rsid w:val="005C5C5A"/>
    <w:rsid w:val="005D0118"/>
    <w:rsid w:val="005D475A"/>
    <w:rsid w:val="005D4CFE"/>
    <w:rsid w:val="005D55FA"/>
    <w:rsid w:val="005D678C"/>
    <w:rsid w:val="005D7EFD"/>
    <w:rsid w:val="005E0D13"/>
    <w:rsid w:val="005F224C"/>
    <w:rsid w:val="005F6AB2"/>
    <w:rsid w:val="00602F5A"/>
    <w:rsid w:val="00603094"/>
    <w:rsid w:val="006143DA"/>
    <w:rsid w:val="00614AB9"/>
    <w:rsid w:val="00614AD6"/>
    <w:rsid w:val="00626FB2"/>
    <w:rsid w:val="00627A63"/>
    <w:rsid w:val="00653B77"/>
    <w:rsid w:val="006558D9"/>
    <w:rsid w:val="0066341B"/>
    <w:rsid w:val="00664F4B"/>
    <w:rsid w:val="00671A9A"/>
    <w:rsid w:val="00677270"/>
    <w:rsid w:val="00681357"/>
    <w:rsid w:val="0068387F"/>
    <w:rsid w:val="006960D1"/>
    <w:rsid w:val="006A1830"/>
    <w:rsid w:val="006A53CA"/>
    <w:rsid w:val="006C193C"/>
    <w:rsid w:val="006D52A2"/>
    <w:rsid w:val="006D6BB1"/>
    <w:rsid w:val="006E2C98"/>
    <w:rsid w:val="006F09A6"/>
    <w:rsid w:val="006F48EB"/>
    <w:rsid w:val="00700A4B"/>
    <w:rsid w:val="007015DF"/>
    <w:rsid w:val="007036AC"/>
    <w:rsid w:val="00710D6A"/>
    <w:rsid w:val="00711B32"/>
    <w:rsid w:val="00713A85"/>
    <w:rsid w:val="00715A31"/>
    <w:rsid w:val="0072266E"/>
    <w:rsid w:val="00736476"/>
    <w:rsid w:val="00737608"/>
    <w:rsid w:val="00754A4A"/>
    <w:rsid w:val="00757073"/>
    <w:rsid w:val="00765939"/>
    <w:rsid w:val="00783784"/>
    <w:rsid w:val="00785529"/>
    <w:rsid w:val="00790AAA"/>
    <w:rsid w:val="007C193E"/>
    <w:rsid w:val="007C36A5"/>
    <w:rsid w:val="007D2BAE"/>
    <w:rsid w:val="007D35C3"/>
    <w:rsid w:val="007D49B2"/>
    <w:rsid w:val="007D7535"/>
    <w:rsid w:val="007E46CB"/>
    <w:rsid w:val="007F0547"/>
    <w:rsid w:val="007F2E7B"/>
    <w:rsid w:val="007F64B7"/>
    <w:rsid w:val="0080001D"/>
    <w:rsid w:val="00807897"/>
    <w:rsid w:val="00826721"/>
    <w:rsid w:val="00830E14"/>
    <w:rsid w:val="00843776"/>
    <w:rsid w:val="00844CCB"/>
    <w:rsid w:val="008461A4"/>
    <w:rsid w:val="00847BCA"/>
    <w:rsid w:val="00852D3B"/>
    <w:rsid w:val="00853659"/>
    <w:rsid w:val="00855426"/>
    <w:rsid w:val="008720A1"/>
    <w:rsid w:val="00877CA4"/>
    <w:rsid w:val="00880203"/>
    <w:rsid w:val="008914C3"/>
    <w:rsid w:val="00892887"/>
    <w:rsid w:val="008929E3"/>
    <w:rsid w:val="008946A0"/>
    <w:rsid w:val="008A1877"/>
    <w:rsid w:val="008B23C2"/>
    <w:rsid w:val="008C1562"/>
    <w:rsid w:val="008C6E23"/>
    <w:rsid w:val="008D3696"/>
    <w:rsid w:val="008E37DB"/>
    <w:rsid w:val="008E4A6A"/>
    <w:rsid w:val="008F142E"/>
    <w:rsid w:val="008F1D15"/>
    <w:rsid w:val="008F624E"/>
    <w:rsid w:val="0090287B"/>
    <w:rsid w:val="00903BE4"/>
    <w:rsid w:val="00914DCE"/>
    <w:rsid w:val="0091673F"/>
    <w:rsid w:val="00920341"/>
    <w:rsid w:val="00923164"/>
    <w:rsid w:val="0092419E"/>
    <w:rsid w:val="00924BE5"/>
    <w:rsid w:val="00934B0D"/>
    <w:rsid w:val="009424D2"/>
    <w:rsid w:val="009739B3"/>
    <w:rsid w:val="00984754"/>
    <w:rsid w:val="009946F3"/>
    <w:rsid w:val="009A03D1"/>
    <w:rsid w:val="009A3A55"/>
    <w:rsid w:val="009A7B8A"/>
    <w:rsid w:val="009B788F"/>
    <w:rsid w:val="009C6845"/>
    <w:rsid w:val="009C74C6"/>
    <w:rsid w:val="009E019B"/>
    <w:rsid w:val="009E4668"/>
    <w:rsid w:val="009F2AC2"/>
    <w:rsid w:val="009F5390"/>
    <w:rsid w:val="00A037D8"/>
    <w:rsid w:val="00A2423F"/>
    <w:rsid w:val="00A35864"/>
    <w:rsid w:val="00A35B75"/>
    <w:rsid w:val="00A43E3F"/>
    <w:rsid w:val="00A51CAD"/>
    <w:rsid w:val="00A72A27"/>
    <w:rsid w:val="00A73DAB"/>
    <w:rsid w:val="00A75793"/>
    <w:rsid w:val="00A951DC"/>
    <w:rsid w:val="00A97239"/>
    <w:rsid w:val="00AA0C31"/>
    <w:rsid w:val="00AA7261"/>
    <w:rsid w:val="00AB1ADB"/>
    <w:rsid w:val="00AC20E9"/>
    <w:rsid w:val="00AC3E76"/>
    <w:rsid w:val="00AC42B8"/>
    <w:rsid w:val="00AC60EE"/>
    <w:rsid w:val="00AE3D48"/>
    <w:rsid w:val="00AE79E7"/>
    <w:rsid w:val="00AF2E96"/>
    <w:rsid w:val="00B04948"/>
    <w:rsid w:val="00B2137A"/>
    <w:rsid w:val="00B21D65"/>
    <w:rsid w:val="00B22808"/>
    <w:rsid w:val="00B3294B"/>
    <w:rsid w:val="00B36338"/>
    <w:rsid w:val="00B36803"/>
    <w:rsid w:val="00B405DB"/>
    <w:rsid w:val="00B41492"/>
    <w:rsid w:val="00B4180D"/>
    <w:rsid w:val="00B463BD"/>
    <w:rsid w:val="00B51BBA"/>
    <w:rsid w:val="00B565F3"/>
    <w:rsid w:val="00B72B6E"/>
    <w:rsid w:val="00B74CB5"/>
    <w:rsid w:val="00B77C19"/>
    <w:rsid w:val="00B8161A"/>
    <w:rsid w:val="00B81E69"/>
    <w:rsid w:val="00B826CD"/>
    <w:rsid w:val="00B83CE4"/>
    <w:rsid w:val="00B84672"/>
    <w:rsid w:val="00B86F5C"/>
    <w:rsid w:val="00B913F4"/>
    <w:rsid w:val="00B922F9"/>
    <w:rsid w:val="00B92CDF"/>
    <w:rsid w:val="00B947AC"/>
    <w:rsid w:val="00B957E0"/>
    <w:rsid w:val="00BA429A"/>
    <w:rsid w:val="00BA4BF7"/>
    <w:rsid w:val="00BA5787"/>
    <w:rsid w:val="00BB50D9"/>
    <w:rsid w:val="00BC331B"/>
    <w:rsid w:val="00BD7E3F"/>
    <w:rsid w:val="00BE007F"/>
    <w:rsid w:val="00BE0902"/>
    <w:rsid w:val="00BF1743"/>
    <w:rsid w:val="00BF40BB"/>
    <w:rsid w:val="00C05E37"/>
    <w:rsid w:val="00C0633B"/>
    <w:rsid w:val="00C10030"/>
    <w:rsid w:val="00C10570"/>
    <w:rsid w:val="00C163C9"/>
    <w:rsid w:val="00C17C8C"/>
    <w:rsid w:val="00C22EAC"/>
    <w:rsid w:val="00C25D34"/>
    <w:rsid w:val="00C3195C"/>
    <w:rsid w:val="00C41906"/>
    <w:rsid w:val="00C5323E"/>
    <w:rsid w:val="00C65855"/>
    <w:rsid w:val="00C71CE0"/>
    <w:rsid w:val="00C73FB7"/>
    <w:rsid w:val="00C74A56"/>
    <w:rsid w:val="00C91696"/>
    <w:rsid w:val="00C92E7C"/>
    <w:rsid w:val="00C93C7A"/>
    <w:rsid w:val="00C95BF1"/>
    <w:rsid w:val="00CA3040"/>
    <w:rsid w:val="00CA3AE5"/>
    <w:rsid w:val="00CA5F45"/>
    <w:rsid w:val="00CB64E0"/>
    <w:rsid w:val="00CC510C"/>
    <w:rsid w:val="00CC633C"/>
    <w:rsid w:val="00CC6630"/>
    <w:rsid w:val="00CC669F"/>
    <w:rsid w:val="00CC783B"/>
    <w:rsid w:val="00CC7CAC"/>
    <w:rsid w:val="00CD2AEF"/>
    <w:rsid w:val="00CD4494"/>
    <w:rsid w:val="00CF3AC7"/>
    <w:rsid w:val="00D03702"/>
    <w:rsid w:val="00D073CD"/>
    <w:rsid w:val="00D13A0E"/>
    <w:rsid w:val="00D26C0C"/>
    <w:rsid w:val="00D311A0"/>
    <w:rsid w:val="00D34CA9"/>
    <w:rsid w:val="00D448B2"/>
    <w:rsid w:val="00D71C15"/>
    <w:rsid w:val="00D73AF0"/>
    <w:rsid w:val="00D76236"/>
    <w:rsid w:val="00D80642"/>
    <w:rsid w:val="00D85143"/>
    <w:rsid w:val="00D92A80"/>
    <w:rsid w:val="00D9728C"/>
    <w:rsid w:val="00D97321"/>
    <w:rsid w:val="00DC71D1"/>
    <w:rsid w:val="00DD450E"/>
    <w:rsid w:val="00DE6FAF"/>
    <w:rsid w:val="00DF3638"/>
    <w:rsid w:val="00E02407"/>
    <w:rsid w:val="00E02692"/>
    <w:rsid w:val="00E123DC"/>
    <w:rsid w:val="00E13717"/>
    <w:rsid w:val="00E15012"/>
    <w:rsid w:val="00E20732"/>
    <w:rsid w:val="00E223EF"/>
    <w:rsid w:val="00E22564"/>
    <w:rsid w:val="00E230E6"/>
    <w:rsid w:val="00E34AFA"/>
    <w:rsid w:val="00E37305"/>
    <w:rsid w:val="00E40513"/>
    <w:rsid w:val="00E464BF"/>
    <w:rsid w:val="00E477A4"/>
    <w:rsid w:val="00E54680"/>
    <w:rsid w:val="00E61EBE"/>
    <w:rsid w:val="00E62D14"/>
    <w:rsid w:val="00E65334"/>
    <w:rsid w:val="00E859B5"/>
    <w:rsid w:val="00E90935"/>
    <w:rsid w:val="00E90D1C"/>
    <w:rsid w:val="00E94ED5"/>
    <w:rsid w:val="00E97DEA"/>
    <w:rsid w:val="00EA1FFA"/>
    <w:rsid w:val="00EA6714"/>
    <w:rsid w:val="00EC067C"/>
    <w:rsid w:val="00EC1B8E"/>
    <w:rsid w:val="00EC1EDD"/>
    <w:rsid w:val="00EE3BE1"/>
    <w:rsid w:val="00EE562D"/>
    <w:rsid w:val="00EE777C"/>
    <w:rsid w:val="00EF5A6B"/>
    <w:rsid w:val="00EF64A6"/>
    <w:rsid w:val="00F004F3"/>
    <w:rsid w:val="00F04244"/>
    <w:rsid w:val="00F050A1"/>
    <w:rsid w:val="00F16AEC"/>
    <w:rsid w:val="00F36F50"/>
    <w:rsid w:val="00F41462"/>
    <w:rsid w:val="00F46F76"/>
    <w:rsid w:val="00F5024A"/>
    <w:rsid w:val="00F5132D"/>
    <w:rsid w:val="00F5188C"/>
    <w:rsid w:val="00F552E5"/>
    <w:rsid w:val="00F67404"/>
    <w:rsid w:val="00F803C6"/>
    <w:rsid w:val="00F804CD"/>
    <w:rsid w:val="00F872B9"/>
    <w:rsid w:val="00F90ED2"/>
    <w:rsid w:val="00F9579D"/>
    <w:rsid w:val="00FA4311"/>
    <w:rsid w:val="00FB1676"/>
    <w:rsid w:val="00FB1F51"/>
    <w:rsid w:val="00FB30EB"/>
    <w:rsid w:val="00FC2961"/>
    <w:rsid w:val="00FC4E6A"/>
    <w:rsid w:val="00FC6090"/>
    <w:rsid w:val="00FD0B99"/>
    <w:rsid w:val="00FD326D"/>
    <w:rsid w:val="00FD42AD"/>
    <w:rsid w:val="00FD5079"/>
    <w:rsid w:val="00FD5725"/>
    <w:rsid w:val="00FD7CA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887"/>
    <w:pPr>
      <w:spacing w:before="120" w:after="120" w:line="240" w:lineRule="auto"/>
    </w:pPr>
    <w:rPr>
      <w:rFonts w:ascii="Arial" w:hAnsi="Arial"/>
    </w:rPr>
  </w:style>
  <w:style w:type="paragraph" w:styleId="Ttulo1">
    <w:name w:val="heading 1"/>
    <w:basedOn w:val="Normal"/>
    <w:next w:val="Normal"/>
    <w:link w:val="Ttulo1Car"/>
    <w:uiPriority w:val="9"/>
    <w:qFormat/>
    <w:rsid w:val="00A51CAD"/>
    <w:pPr>
      <w:keepNext/>
      <w:keepLines/>
      <w:pBdr>
        <w:bottom w:val="single" w:sz="12" w:space="1" w:color="948A54" w:themeColor="background2" w:themeShade="80"/>
      </w:pBdr>
      <w:outlineLvl w:val="0"/>
    </w:pPr>
    <w:rPr>
      <w:rFonts w:eastAsiaTheme="majorEastAsia" w:cstheme="majorBidi"/>
      <w:b/>
      <w:bCs/>
      <w:smallCaps/>
      <w:color w:val="4A442A" w:themeColor="background2" w:themeShade="40"/>
      <w:sz w:val="24"/>
      <w:szCs w:val="28"/>
    </w:rPr>
  </w:style>
  <w:style w:type="paragraph" w:styleId="Ttulo2">
    <w:name w:val="heading 2"/>
    <w:basedOn w:val="Normal"/>
    <w:next w:val="Normal"/>
    <w:link w:val="Ttulo2Car"/>
    <w:uiPriority w:val="9"/>
    <w:unhideWhenUsed/>
    <w:qFormat/>
    <w:rsid w:val="00A037D8"/>
    <w:pPr>
      <w:keepNext/>
      <w:keepLines/>
      <w:numPr>
        <w:numId w:val="2"/>
      </w:numPr>
      <w:spacing w:before="200"/>
      <w:outlineLvl w:val="1"/>
    </w:pPr>
    <w:rPr>
      <w:rFonts w:eastAsiaTheme="majorEastAsia" w:cstheme="majorBidi"/>
      <w:b/>
      <w:bCs/>
      <w:smallCaps/>
      <w:color w:val="4A442A" w:themeColor="background2" w:themeShade="40"/>
      <w:sz w:val="24"/>
      <w:szCs w:val="26"/>
    </w:rPr>
  </w:style>
  <w:style w:type="paragraph" w:styleId="Ttulo3">
    <w:name w:val="heading 3"/>
    <w:basedOn w:val="Normal"/>
    <w:next w:val="Normal"/>
    <w:link w:val="Ttulo3Car"/>
    <w:uiPriority w:val="9"/>
    <w:unhideWhenUsed/>
    <w:qFormat/>
    <w:rsid w:val="00920341"/>
    <w:pPr>
      <w:keepNext/>
      <w:keepLines/>
      <w:numPr>
        <w:numId w:val="19"/>
      </w:numPr>
      <w:spacing w:before="0" w:after="0"/>
      <w:outlineLvl w:val="2"/>
    </w:pPr>
    <w:rPr>
      <w:rFonts w:eastAsiaTheme="majorEastAsia" w:cstheme="majorBidi"/>
      <w:b/>
      <w:bCs/>
      <w:smallCaps/>
      <w:color w:val="4A442A" w:themeColor="background2" w:themeShade="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110061"/>
    <w:pPr>
      <w:pBdr>
        <w:bottom w:val="single" w:sz="8" w:space="4" w:color="4F81BD" w:themeColor="accent1"/>
      </w:pBdr>
      <w:spacing w:after="300"/>
      <w:contextualSpacing/>
      <w:jc w:val="center"/>
    </w:pPr>
    <w:rPr>
      <w:rFonts w:ascii="Adobe Garamond Pro" w:eastAsiaTheme="majorEastAsia" w:hAnsi="Adobe Garamond Pro" w:cstheme="majorBidi"/>
      <w:color w:val="17365D" w:themeColor="text2" w:themeShade="BF"/>
      <w:spacing w:val="5"/>
      <w:kern w:val="28"/>
      <w:sz w:val="32"/>
      <w:szCs w:val="52"/>
      <w:lang w:val="es-ES"/>
    </w:rPr>
  </w:style>
  <w:style w:type="character" w:customStyle="1" w:styleId="TtuloCar">
    <w:name w:val="Título Car"/>
    <w:basedOn w:val="Fuentedeprrafopredeter"/>
    <w:link w:val="Ttulo"/>
    <w:uiPriority w:val="10"/>
    <w:rsid w:val="00110061"/>
    <w:rPr>
      <w:rFonts w:ascii="Adobe Garamond Pro" w:eastAsiaTheme="majorEastAsia" w:hAnsi="Adobe Garamond Pro" w:cstheme="majorBidi"/>
      <w:color w:val="17365D" w:themeColor="text2" w:themeShade="BF"/>
      <w:spacing w:val="5"/>
      <w:kern w:val="28"/>
      <w:sz w:val="32"/>
      <w:szCs w:val="52"/>
      <w:lang w:val="es-ES"/>
    </w:rPr>
  </w:style>
  <w:style w:type="character" w:customStyle="1" w:styleId="Ttulo1Car">
    <w:name w:val="Título 1 Car"/>
    <w:basedOn w:val="Fuentedeprrafopredeter"/>
    <w:link w:val="Ttulo1"/>
    <w:uiPriority w:val="9"/>
    <w:rsid w:val="00A51CAD"/>
    <w:rPr>
      <w:rFonts w:ascii="Adobe Caslon Pro" w:eastAsiaTheme="majorEastAsia" w:hAnsi="Adobe Caslon Pro" w:cstheme="majorBidi"/>
      <w:b/>
      <w:bCs/>
      <w:smallCaps/>
      <w:color w:val="4A442A" w:themeColor="background2" w:themeShade="40"/>
      <w:sz w:val="24"/>
      <w:szCs w:val="28"/>
    </w:rPr>
  </w:style>
  <w:style w:type="paragraph" w:styleId="Prrafodelista">
    <w:name w:val="List Paragraph"/>
    <w:basedOn w:val="Normal"/>
    <w:uiPriority w:val="34"/>
    <w:qFormat/>
    <w:rsid w:val="00B84672"/>
    <w:pPr>
      <w:spacing w:before="200"/>
      <w:ind w:left="720"/>
      <w:jc w:val="left"/>
    </w:pPr>
    <w:rPr>
      <w:rFonts w:ascii="Calibri" w:eastAsia="Times New Roman" w:hAnsi="Calibri" w:cs="Calibri"/>
      <w:sz w:val="24"/>
      <w:szCs w:val="24"/>
      <w:lang w:val="es-AR"/>
    </w:rPr>
  </w:style>
  <w:style w:type="paragraph" w:styleId="Textonotapie">
    <w:name w:val="footnote text"/>
    <w:basedOn w:val="Normal"/>
    <w:link w:val="TextonotapieCar"/>
    <w:uiPriority w:val="99"/>
    <w:rsid w:val="00B84672"/>
    <w:pPr>
      <w:jc w:val="left"/>
    </w:pPr>
    <w:rPr>
      <w:rFonts w:ascii="Calibri" w:eastAsia="Times New Roman" w:hAnsi="Calibri" w:cs="Calibri"/>
      <w:sz w:val="20"/>
      <w:szCs w:val="20"/>
    </w:rPr>
  </w:style>
  <w:style w:type="character" w:customStyle="1" w:styleId="TextonotapieCar">
    <w:name w:val="Texto nota pie Car"/>
    <w:basedOn w:val="Fuentedeprrafopredeter"/>
    <w:link w:val="Textonotapie"/>
    <w:uiPriority w:val="99"/>
    <w:rsid w:val="00B84672"/>
    <w:rPr>
      <w:rFonts w:ascii="Calibri" w:eastAsia="Times New Roman" w:hAnsi="Calibri" w:cs="Calibri"/>
      <w:sz w:val="20"/>
      <w:szCs w:val="20"/>
    </w:rPr>
  </w:style>
  <w:style w:type="character" w:styleId="Refdenotaalpie">
    <w:name w:val="footnote reference"/>
    <w:basedOn w:val="Fuentedeprrafopredeter"/>
    <w:uiPriority w:val="99"/>
    <w:semiHidden/>
    <w:rsid w:val="00B84672"/>
    <w:rPr>
      <w:vertAlign w:val="superscript"/>
    </w:rPr>
  </w:style>
  <w:style w:type="character" w:styleId="Refdecomentario">
    <w:name w:val="annotation reference"/>
    <w:basedOn w:val="Fuentedeprrafopredeter"/>
    <w:uiPriority w:val="99"/>
    <w:semiHidden/>
    <w:rsid w:val="00B84672"/>
    <w:rPr>
      <w:sz w:val="16"/>
      <w:szCs w:val="16"/>
    </w:rPr>
  </w:style>
  <w:style w:type="paragraph" w:styleId="Textocomentario">
    <w:name w:val="annotation text"/>
    <w:basedOn w:val="Normal"/>
    <w:link w:val="TextocomentarioCar"/>
    <w:uiPriority w:val="99"/>
    <w:semiHidden/>
    <w:rsid w:val="00B84672"/>
    <w:pPr>
      <w:spacing w:before="200"/>
      <w:jc w:val="left"/>
    </w:pPr>
    <w:rPr>
      <w:rFonts w:ascii="Calibri" w:eastAsia="Times New Roman" w:hAnsi="Calibri" w:cs="Calibri"/>
      <w:sz w:val="20"/>
      <w:szCs w:val="20"/>
      <w:lang w:val="es-AR"/>
    </w:rPr>
  </w:style>
  <w:style w:type="character" w:customStyle="1" w:styleId="TextocomentarioCar">
    <w:name w:val="Texto comentario Car"/>
    <w:basedOn w:val="Fuentedeprrafopredeter"/>
    <w:link w:val="Textocomentario"/>
    <w:uiPriority w:val="99"/>
    <w:semiHidden/>
    <w:rsid w:val="00B84672"/>
    <w:rPr>
      <w:rFonts w:ascii="Calibri" w:eastAsia="Times New Roman" w:hAnsi="Calibri" w:cs="Calibri"/>
      <w:sz w:val="20"/>
      <w:szCs w:val="20"/>
      <w:lang w:val="es-AR"/>
    </w:rPr>
  </w:style>
  <w:style w:type="table" w:styleId="Tablaconcuadrcula">
    <w:name w:val="Table Grid"/>
    <w:basedOn w:val="Tablanormal"/>
    <w:uiPriority w:val="59"/>
    <w:rsid w:val="00942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lsica2">
    <w:name w:val="Table Classic 2"/>
    <w:basedOn w:val="Tablanormal"/>
    <w:rsid w:val="00BF1743"/>
    <w:pPr>
      <w:jc w:val="left"/>
    </w:pPr>
    <w:rPr>
      <w:rFonts w:ascii="Times New Roman" w:eastAsia="Times New Roman" w:hAnsi="Times New Roman" w:cs="Times New Roman"/>
      <w:sz w:val="20"/>
      <w:szCs w:val="20"/>
      <w:lang w:eastAsia="es-S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Encabezado">
    <w:name w:val="header"/>
    <w:basedOn w:val="Normal"/>
    <w:link w:val="EncabezadoCar"/>
    <w:uiPriority w:val="99"/>
    <w:unhideWhenUsed/>
    <w:rsid w:val="00E97DEA"/>
    <w:pPr>
      <w:tabs>
        <w:tab w:val="center" w:pos="4419"/>
        <w:tab w:val="right" w:pos="8838"/>
      </w:tabs>
    </w:pPr>
  </w:style>
  <w:style w:type="character" w:customStyle="1" w:styleId="EncabezadoCar">
    <w:name w:val="Encabezado Car"/>
    <w:basedOn w:val="Fuentedeprrafopredeter"/>
    <w:link w:val="Encabezado"/>
    <w:uiPriority w:val="99"/>
    <w:rsid w:val="00E97DEA"/>
    <w:rPr>
      <w:rFonts w:ascii="Adobe Fangsong Std R" w:hAnsi="Adobe Fangsong Std R"/>
    </w:rPr>
  </w:style>
  <w:style w:type="paragraph" w:styleId="Piedepgina">
    <w:name w:val="footer"/>
    <w:basedOn w:val="Normal"/>
    <w:link w:val="PiedepginaCar"/>
    <w:uiPriority w:val="99"/>
    <w:unhideWhenUsed/>
    <w:rsid w:val="00E97DEA"/>
    <w:pPr>
      <w:tabs>
        <w:tab w:val="center" w:pos="4419"/>
        <w:tab w:val="right" w:pos="8838"/>
      </w:tabs>
    </w:pPr>
  </w:style>
  <w:style w:type="character" w:customStyle="1" w:styleId="PiedepginaCar">
    <w:name w:val="Pie de página Car"/>
    <w:basedOn w:val="Fuentedeprrafopredeter"/>
    <w:link w:val="Piedepgina"/>
    <w:uiPriority w:val="99"/>
    <w:rsid w:val="00E97DEA"/>
    <w:rPr>
      <w:rFonts w:ascii="Adobe Fangsong Std R" w:hAnsi="Adobe Fangsong Std R"/>
    </w:rPr>
  </w:style>
  <w:style w:type="character" w:customStyle="1" w:styleId="Ttulo2Car">
    <w:name w:val="Título 2 Car"/>
    <w:basedOn w:val="Fuentedeprrafopredeter"/>
    <w:link w:val="Ttulo2"/>
    <w:uiPriority w:val="9"/>
    <w:rsid w:val="00A037D8"/>
    <w:rPr>
      <w:rFonts w:ascii="Arial" w:eastAsiaTheme="majorEastAsia" w:hAnsi="Arial" w:cstheme="majorBidi"/>
      <w:b/>
      <w:bCs/>
      <w:smallCaps/>
      <w:color w:val="4A442A" w:themeColor="background2" w:themeShade="40"/>
      <w:sz w:val="24"/>
      <w:szCs w:val="26"/>
    </w:rPr>
  </w:style>
  <w:style w:type="paragraph" w:styleId="TtulodeTDC">
    <w:name w:val="TOC Heading"/>
    <w:basedOn w:val="Ttulo1"/>
    <w:next w:val="Normal"/>
    <w:uiPriority w:val="39"/>
    <w:semiHidden/>
    <w:unhideWhenUsed/>
    <w:qFormat/>
    <w:rsid w:val="00CD4494"/>
    <w:pPr>
      <w:pBdr>
        <w:bottom w:val="none" w:sz="0" w:space="0" w:color="auto"/>
      </w:pBdr>
      <w:spacing w:before="480" w:after="0" w:line="276" w:lineRule="auto"/>
      <w:jc w:val="left"/>
      <w:outlineLvl w:val="9"/>
    </w:pPr>
    <w:rPr>
      <w:rFonts w:asciiTheme="majorHAnsi" w:hAnsiTheme="majorHAnsi"/>
      <w:smallCaps w:val="0"/>
      <w:color w:val="365F91" w:themeColor="accent1" w:themeShade="BF"/>
      <w:sz w:val="28"/>
      <w:lang w:val="es-ES"/>
    </w:rPr>
  </w:style>
  <w:style w:type="paragraph" w:styleId="TDC1">
    <w:name w:val="toc 1"/>
    <w:basedOn w:val="Normal"/>
    <w:next w:val="Normal"/>
    <w:autoRedefine/>
    <w:uiPriority w:val="39"/>
    <w:unhideWhenUsed/>
    <w:rsid w:val="00F004F3"/>
    <w:pPr>
      <w:tabs>
        <w:tab w:val="right" w:leader="dot" w:pos="8828"/>
      </w:tabs>
      <w:spacing w:after="100"/>
    </w:pPr>
    <w:rPr>
      <w:rFonts w:cs="Arial"/>
      <w:noProof/>
    </w:rPr>
  </w:style>
  <w:style w:type="paragraph" w:styleId="TDC2">
    <w:name w:val="toc 2"/>
    <w:basedOn w:val="Normal"/>
    <w:next w:val="Normal"/>
    <w:autoRedefine/>
    <w:uiPriority w:val="39"/>
    <w:unhideWhenUsed/>
    <w:rsid w:val="00CD4494"/>
    <w:pPr>
      <w:spacing w:after="100"/>
      <w:ind w:left="220"/>
    </w:pPr>
  </w:style>
  <w:style w:type="character" w:styleId="Hipervnculo">
    <w:name w:val="Hyperlink"/>
    <w:basedOn w:val="Fuentedeprrafopredeter"/>
    <w:uiPriority w:val="99"/>
    <w:unhideWhenUsed/>
    <w:rsid w:val="00CD4494"/>
    <w:rPr>
      <w:color w:val="0000FF" w:themeColor="hyperlink"/>
      <w:u w:val="single"/>
    </w:rPr>
  </w:style>
  <w:style w:type="paragraph" w:styleId="Sinespaciado">
    <w:name w:val="No Spacing"/>
    <w:uiPriority w:val="1"/>
    <w:qFormat/>
    <w:rsid w:val="00553CA7"/>
    <w:pPr>
      <w:spacing w:after="0" w:line="240" w:lineRule="auto"/>
    </w:pPr>
    <w:rPr>
      <w:rFonts w:ascii="Adobe Caslon Pro" w:hAnsi="Adobe Caslon Pro"/>
    </w:rPr>
  </w:style>
  <w:style w:type="character" w:customStyle="1" w:styleId="Ttulo3Car">
    <w:name w:val="Título 3 Car"/>
    <w:basedOn w:val="Fuentedeprrafopredeter"/>
    <w:link w:val="Ttulo3"/>
    <w:uiPriority w:val="9"/>
    <w:rsid w:val="00920341"/>
    <w:rPr>
      <w:rFonts w:ascii="Arial" w:eastAsiaTheme="majorEastAsia" w:hAnsi="Arial" w:cstheme="majorBidi"/>
      <w:b/>
      <w:bCs/>
      <w:smallCaps/>
      <w:color w:val="4A442A" w:themeColor="background2" w:themeShade="40"/>
    </w:rPr>
  </w:style>
  <w:style w:type="paragraph" w:styleId="Textodeglobo">
    <w:name w:val="Balloon Text"/>
    <w:basedOn w:val="Normal"/>
    <w:link w:val="TextodegloboCar"/>
    <w:uiPriority w:val="99"/>
    <w:semiHidden/>
    <w:unhideWhenUsed/>
    <w:rsid w:val="00AA7261"/>
    <w:rPr>
      <w:rFonts w:ascii="Tahoma" w:hAnsi="Tahoma" w:cs="Tahoma"/>
      <w:sz w:val="16"/>
      <w:szCs w:val="16"/>
    </w:rPr>
  </w:style>
  <w:style w:type="character" w:customStyle="1" w:styleId="TextodegloboCar">
    <w:name w:val="Texto de globo Car"/>
    <w:basedOn w:val="Fuentedeprrafopredeter"/>
    <w:link w:val="Textodeglobo"/>
    <w:uiPriority w:val="99"/>
    <w:semiHidden/>
    <w:rsid w:val="00AA7261"/>
    <w:rPr>
      <w:rFonts w:ascii="Tahoma" w:hAnsi="Tahoma" w:cs="Tahoma"/>
      <w:sz w:val="16"/>
      <w:szCs w:val="16"/>
    </w:rPr>
  </w:style>
  <w:style w:type="character" w:styleId="Hipervnculovisitado">
    <w:name w:val="FollowedHyperlink"/>
    <w:basedOn w:val="Fuentedeprrafopredeter"/>
    <w:uiPriority w:val="99"/>
    <w:semiHidden/>
    <w:unhideWhenUsed/>
    <w:rsid w:val="00362605"/>
    <w:rPr>
      <w:color w:val="800080"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F803C6"/>
    <w:pPr>
      <w:spacing w:before="120"/>
      <w:jc w:val="both"/>
    </w:pPr>
    <w:rPr>
      <w:rFonts w:ascii="Arial" w:eastAsiaTheme="minorHAnsi" w:hAnsi="Arial" w:cstheme="minorBidi"/>
      <w:b/>
      <w:bCs/>
      <w:lang w:val="es-SV"/>
    </w:rPr>
  </w:style>
  <w:style w:type="character" w:customStyle="1" w:styleId="AsuntodelcomentarioCar">
    <w:name w:val="Asunto del comentario Car"/>
    <w:basedOn w:val="TextocomentarioCar"/>
    <w:link w:val="Asuntodelcomentario"/>
    <w:uiPriority w:val="99"/>
    <w:semiHidden/>
    <w:rsid w:val="00F803C6"/>
    <w:rPr>
      <w:rFonts w:ascii="Arial" w:eastAsia="Times New Roman" w:hAnsi="Arial" w:cs="Calibri"/>
      <w:b/>
      <w:bCs/>
      <w:sz w:val="20"/>
      <w:szCs w:val="20"/>
      <w:lang w:val="es-AR"/>
    </w:rPr>
  </w:style>
  <w:style w:type="paragraph" w:styleId="Revisin">
    <w:name w:val="Revision"/>
    <w:hidden/>
    <w:uiPriority w:val="99"/>
    <w:semiHidden/>
    <w:rsid w:val="00F803C6"/>
    <w:pPr>
      <w:spacing w:after="0" w:line="240" w:lineRule="auto"/>
      <w:jc w:val="left"/>
    </w:pPr>
    <w:rPr>
      <w:rFonts w:ascii="Arial" w:hAnsi="Arial"/>
    </w:rPr>
  </w:style>
  <w:style w:type="paragraph" w:styleId="TDC3">
    <w:name w:val="toc 3"/>
    <w:basedOn w:val="Normal"/>
    <w:next w:val="Normal"/>
    <w:autoRedefine/>
    <w:uiPriority w:val="39"/>
    <w:unhideWhenUsed/>
    <w:rsid w:val="004C494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887"/>
    <w:pPr>
      <w:spacing w:before="120" w:after="120" w:line="240" w:lineRule="auto"/>
    </w:pPr>
    <w:rPr>
      <w:rFonts w:ascii="Arial" w:hAnsi="Arial"/>
    </w:rPr>
  </w:style>
  <w:style w:type="paragraph" w:styleId="Ttulo1">
    <w:name w:val="heading 1"/>
    <w:basedOn w:val="Normal"/>
    <w:next w:val="Normal"/>
    <w:link w:val="Ttulo1Car"/>
    <w:uiPriority w:val="9"/>
    <w:qFormat/>
    <w:rsid w:val="00A51CAD"/>
    <w:pPr>
      <w:keepNext/>
      <w:keepLines/>
      <w:pBdr>
        <w:bottom w:val="single" w:sz="12" w:space="1" w:color="948A54" w:themeColor="background2" w:themeShade="80"/>
      </w:pBdr>
      <w:outlineLvl w:val="0"/>
    </w:pPr>
    <w:rPr>
      <w:rFonts w:eastAsiaTheme="majorEastAsia" w:cstheme="majorBidi"/>
      <w:b/>
      <w:bCs/>
      <w:smallCaps/>
      <w:color w:val="4A442A" w:themeColor="background2" w:themeShade="40"/>
      <w:sz w:val="24"/>
      <w:szCs w:val="28"/>
    </w:rPr>
  </w:style>
  <w:style w:type="paragraph" w:styleId="Ttulo2">
    <w:name w:val="heading 2"/>
    <w:basedOn w:val="Normal"/>
    <w:next w:val="Normal"/>
    <w:link w:val="Ttulo2Car"/>
    <w:uiPriority w:val="9"/>
    <w:unhideWhenUsed/>
    <w:qFormat/>
    <w:rsid w:val="00A037D8"/>
    <w:pPr>
      <w:keepNext/>
      <w:keepLines/>
      <w:numPr>
        <w:numId w:val="2"/>
      </w:numPr>
      <w:spacing w:before="200"/>
      <w:outlineLvl w:val="1"/>
    </w:pPr>
    <w:rPr>
      <w:rFonts w:eastAsiaTheme="majorEastAsia" w:cstheme="majorBidi"/>
      <w:b/>
      <w:bCs/>
      <w:smallCaps/>
      <w:color w:val="4A442A" w:themeColor="background2" w:themeShade="40"/>
      <w:sz w:val="24"/>
      <w:szCs w:val="26"/>
    </w:rPr>
  </w:style>
  <w:style w:type="paragraph" w:styleId="Ttulo3">
    <w:name w:val="heading 3"/>
    <w:basedOn w:val="Normal"/>
    <w:next w:val="Normal"/>
    <w:link w:val="Ttulo3Car"/>
    <w:uiPriority w:val="9"/>
    <w:unhideWhenUsed/>
    <w:qFormat/>
    <w:rsid w:val="00920341"/>
    <w:pPr>
      <w:keepNext/>
      <w:keepLines/>
      <w:numPr>
        <w:numId w:val="19"/>
      </w:numPr>
      <w:spacing w:before="0" w:after="0"/>
      <w:outlineLvl w:val="2"/>
    </w:pPr>
    <w:rPr>
      <w:rFonts w:eastAsiaTheme="majorEastAsia" w:cstheme="majorBidi"/>
      <w:b/>
      <w:bCs/>
      <w:smallCaps/>
      <w:color w:val="4A442A" w:themeColor="background2" w:themeShade="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110061"/>
    <w:pPr>
      <w:pBdr>
        <w:bottom w:val="single" w:sz="8" w:space="4" w:color="4F81BD" w:themeColor="accent1"/>
      </w:pBdr>
      <w:spacing w:after="300"/>
      <w:contextualSpacing/>
      <w:jc w:val="center"/>
    </w:pPr>
    <w:rPr>
      <w:rFonts w:ascii="Adobe Garamond Pro" w:eastAsiaTheme="majorEastAsia" w:hAnsi="Adobe Garamond Pro" w:cstheme="majorBidi"/>
      <w:color w:val="17365D" w:themeColor="text2" w:themeShade="BF"/>
      <w:spacing w:val="5"/>
      <w:kern w:val="28"/>
      <w:sz w:val="32"/>
      <w:szCs w:val="52"/>
      <w:lang w:val="es-ES"/>
    </w:rPr>
  </w:style>
  <w:style w:type="character" w:customStyle="1" w:styleId="TtuloCar">
    <w:name w:val="Título Car"/>
    <w:basedOn w:val="Fuentedeprrafopredeter"/>
    <w:link w:val="Ttulo"/>
    <w:uiPriority w:val="10"/>
    <w:rsid w:val="00110061"/>
    <w:rPr>
      <w:rFonts w:ascii="Adobe Garamond Pro" w:eastAsiaTheme="majorEastAsia" w:hAnsi="Adobe Garamond Pro" w:cstheme="majorBidi"/>
      <w:color w:val="17365D" w:themeColor="text2" w:themeShade="BF"/>
      <w:spacing w:val="5"/>
      <w:kern w:val="28"/>
      <w:sz w:val="32"/>
      <w:szCs w:val="52"/>
      <w:lang w:val="es-ES"/>
    </w:rPr>
  </w:style>
  <w:style w:type="character" w:customStyle="1" w:styleId="Ttulo1Car">
    <w:name w:val="Título 1 Car"/>
    <w:basedOn w:val="Fuentedeprrafopredeter"/>
    <w:link w:val="Ttulo1"/>
    <w:uiPriority w:val="9"/>
    <w:rsid w:val="00A51CAD"/>
    <w:rPr>
      <w:rFonts w:ascii="Adobe Caslon Pro" w:eastAsiaTheme="majorEastAsia" w:hAnsi="Adobe Caslon Pro" w:cstheme="majorBidi"/>
      <w:b/>
      <w:bCs/>
      <w:smallCaps/>
      <w:color w:val="4A442A" w:themeColor="background2" w:themeShade="40"/>
      <w:sz w:val="24"/>
      <w:szCs w:val="28"/>
    </w:rPr>
  </w:style>
  <w:style w:type="paragraph" w:styleId="Prrafodelista">
    <w:name w:val="List Paragraph"/>
    <w:basedOn w:val="Normal"/>
    <w:uiPriority w:val="34"/>
    <w:qFormat/>
    <w:rsid w:val="00B84672"/>
    <w:pPr>
      <w:spacing w:before="200"/>
      <w:ind w:left="720"/>
      <w:jc w:val="left"/>
    </w:pPr>
    <w:rPr>
      <w:rFonts w:ascii="Calibri" w:eastAsia="Times New Roman" w:hAnsi="Calibri" w:cs="Calibri"/>
      <w:sz w:val="24"/>
      <w:szCs w:val="24"/>
      <w:lang w:val="es-AR"/>
    </w:rPr>
  </w:style>
  <w:style w:type="paragraph" w:styleId="Textonotapie">
    <w:name w:val="footnote text"/>
    <w:basedOn w:val="Normal"/>
    <w:link w:val="TextonotapieCar"/>
    <w:uiPriority w:val="99"/>
    <w:rsid w:val="00B84672"/>
    <w:pPr>
      <w:jc w:val="left"/>
    </w:pPr>
    <w:rPr>
      <w:rFonts w:ascii="Calibri" w:eastAsia="Times New Roman" w:hAnsi="Calibri" w:cs="Calibri"/>
      <w:sz w:val="20"/>
      <w:szCs w:val="20"/>
    </w:rPr>
  </w:style>
  <w:style w:type="character" w:customStyle="1" w:styleId="TextonotapieCar">
    <w:name w:val="Texto nota pie Car"/>
    <w:basedOn w:val="Fuentedeprrafopredeter"/>
    <w:link w:val="Textonotapie"/>
    <w:uiPriority w:val="99"/>
    <w:rsid w:val="00B84672"/>
    <w:rPr>
      <w:rFonts w:ascii="Calibri" w:eastAsia="Times New Roman" w:hAnsi="Calibri" w:cs="Calibri"/>
      <w:sz w:val="20"/>
      <w:szCs w:val="20"/>
    </w:rPr>
  </w:style>
  <w:style w:type="character" w:styleId="Refdenotaalpie">
    <w:name w:val="footnote reference"/>
    <w:basedOn w:val="Fuentedeprrafopredeter"/>
    <w:uiPriority w:val="99"/>
    <w:semiHidden/>
    <w:rsid w:val="00B84672"/>
    <w:rPr>
      <w:vertAlign w:val="superscript"/>
    </w:rPr>
  </w:style>
  <w:style w:type="character" w:styleId="Refdecomentario">
    <w:name w:val="annotation reference"/>
    <w:basedOn w:val="Fuentedeprrafopredeter"/>
    <w:uiPriority w:val="99"/>
    <w:semiHidden/>
    <w:rsid w:val="00B84672"/>
    <w:rPr>
      <w:sz w:val="16"/>
      <w:szCs w:val="16"/>
    </w:rPr>
  </w:style>
  <w:style w:type="paragraph" w:styleId="Textocomentario">
    <w:name w:val="annotation text"/>
    <w:basedOn w:val="Normal"/>
    <w:link w:val="TextocomentarioCar"/>
    <w:uiPriority w:val="99"/>
    <w:semiHidden/>
    <w:rsid w:val="00B84672"/>
    <w:pPr>
      <w:spacing w:before="200"/>
      <w:jc w:val="left"/>
    </w:pPr>
    <w:rPr>
      <w:rFonts w:ascii="Calibri" w:eastAsia="Times New Roman" w:hAnsi="Calibri" w:cs="Calibri"/>
      <w:sz w:val="20"/>
      <w:szCs w:val="20"/>
      <w:lang w:val="es-AR"/>
    </w:rPr>
  </w:style>
  <w:style w:type="character" w:customStyle="1" w:styleId="TextocomentarioCar">
    <w:name w:val="Texto comentario Car"/>
    <w:basedOn w:val="Fuentedeprrafopredeter"/>
    <w:link w:val="Textocomentario"/>
    <w:uiPriority w:val="99"/>
    <w:semiHidden/>
    <w:rsid w:val="00B84672"/>
    <w:rPr>
      <w:rFonts w:ascii="Calibri" w:eastAsia="Times New Roman" w:hAnsi="Calibri" w:cs="Calibri"/>
      <w:sz w:val="20"/>
      <w:szCs w:val="20"/>
      <w:lang w:val="es-AR"/>
    </w:rPr>
  </w:style>
  <w:style w:type="table" w:styleId="Tablaconcuadrcula">
    <w:name w:val="Table Grid"/>
    <w:basedOn w:val="Tablanormal"/>
    <w:uiPriority w:val="59"/>
    <w:rsid w:val="00942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lsica2">
    <w:name w:val="Table Classic 2"/>
    <w:basedOn w:val="Tablanormal"/>
    <w:rsid w:val="00BF1743"/>
    <w:pPr>
      <w:jc w:val="left"/>
    </w:pPr>
    <w:rPr>
      <w:rFonts w:ascii="Times New Roman" w:eastAsia="Times New Roman" w:hAnsi="Times New Roman" w:cs="Times New Roman"/>
      <w:sz w:val="20"/>
      <w:szCs w:val="20"/>
      <w:lang w:eastAsia="es-S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Encabezado">
    <w:name w:val="header"/>
    <w:basedOn w:val="Normal"/>
    <w:link w:val="EncabezadoCar"/>
    <w:uiPriority w:val="99"/>
    <w:unhideWhenUsed/>
    <w:rsid w:val="00E97DEA"/>
    <w:pPr>
      <w:tabs>
        <w:tab w:val="center" w:pos="4419"/>
        <w:tab w:val="right" w:pos="8838"/>
      </w:tabs>
    </w:pPr>
  </w:style>
  <w:style w:type="character" w:customStyle="1" w:styleId="EncabezadoCar">
    <w:name w:val="Encabezado Car"/>
    <w:basedOn w:val="Fuentedeprrafopredeter"/>
    <w:link w:val="Encabezado"/>
    <w:uiPriority w:val="99"/>
    <w:rsid w:val="00E97DEA"/>
    <w:rPr>
      <w:rFonts w:ascii="Adobe Fangsong Std R" w:hAnsi="Adobe Fangsong Std R"/>
    </w:rPr>
  </w:style>
  <w:style w:type="paragraph" w:styleId="Piedepgina">
    <w:name w:val="footer"/>
    <w:basedOn w:val="Normal"/>
    <w:link w:val="PiedepginaCar"/>
    <w:uiPriority w:val="99"/>
    <w:unhideWhenUsed/>
    <w:rsid w:val="00E97DEA"/>
    <w:pPr>
      <w:tabs>
        <w:tab w:val="center" w:pos="4419"/>
        <w:tab w:val="right" w:pos="8838"/>
      </w:tabs>
    </w:pPr>
  </w:style>
  <w:style w:type="character" w:customStyle="1" w:styleId="PiedepginaCar">
    <w:name w:val="Pie de página Car"/>
    <w:basedOn w:val="Fuentedeprrafopredeter"/>
    <w:link w:val="Piedepgina"/>
    <w:uiPriority w:val="99"/>
    <w:rsid w:val="00E97DEA"/>
    <w:rPr>
      <w:rFonts w:ascii="Adobe Fangsong Std R" w:hAnsi="Adobe Fangsong Std R"/>
    </w:rPr>
  </w:style>
  <w:style w:type="character" w:customStyle="1" w:styleId="Ttulo2Car">
    <w:name w:val="Título 2 Car"/>
    <w:basedOn w:val="Fuentedeprrafopredeter"/>
    <w:link w:val="Ttulo2"/>
    <w:uiPriority w:val="9"/>
    <w:rsid w:val="00A037D8"/>
    <w:rPr>
      <w:rFonts w:ascii="Arial" w:eastAsiaTheme="majorEastAsia" w:hAnsi="Arial" w:cstheme="majorBidi"/>
      <w:b/>
      <w:bCs/>
      <w:smallCaps/>
      <w:color w:val="4A442A" w:themeColor="background2" w:themeShade="40"/>
      <w:sz w:val="24"/>
      <w:szCs w:val="26"/>
    </w:rPr>
  </w:style>
  <w:style w:type="paragraph" w:styleId="TtulodeTDC">
    <w:name w:val="TOC Heading"/>
    <w:basedOn w:val="Ttulo1"/>
    <w:next w:val="Normal"/>
    <w:uiPriority w:val="39"/>
    <w:semiHidden/>
    <w:unhideWhenUsed/>
    <w:qFormat/>
    <w:rsid w:val="00CD4494"/>
    <w:pPr>
      <w:pBdr>
        <w:bottom w:val="none" w:sz="0" w:space="0" w:color="auto"/>
      </w:pBdr>
      <w:spacing w:before="480" w:after="0" w:line="276" w:lineRule="auto"/>
      <w:jc w:val="left"/>
      <w:outlineLvl w:val="9"/>
    </w:pPr>
    <w:rPr>
      <w:rFonts w:asciiTheme="majorHAnsi" w:hAnsiTheme="majorHAnsi"/>
      <w:smallCaps w:val="0"/>
      <w:color w:val="365F91" w:themeColor="accent1" w:themeShade="BF"/>
      <w:sz w:val="28"/>
      <w:lang w:val="es-ES"/>
    </w:rPr>
  </w:style>
  <w:style w:type="paragraph" w:styleId="TDC1">
    <w:name w:val="toc 1"/>
    <w:basedOn w:val="Normal"/>
    <w:next w:val="Normal"/>
    <w:autoRedefine/>
    <w:uiPriority w:val="39"/>
    <w:unhideWhenUsed/>
    <w:rsid w:val="00F004F3"/>
    <w:pPr>
      <w:tabs>
        <w:tab w:val="right" w:leader="dot" w:pos="8828"/>
      </w:tabs>
      <w:spacing w:after="100"/>
    </w:pPr>
    <w:rPr>
      <w:rFonts w:cs="Arial"/>
      <w:noProof/>
    </w:rPr>
  </w:style>
  <w:style w:type="paragraph" w:styleId="TDC2">
    <w:name w:val="toc 2"/>
    <w:basedOn w:val="Normal"/>
    <w:next w:val="Normal"/>
    <w:autoRedefine/>
    <w:uiPriority w:val="39"/>
    <w:unhideWhenUsed/>
    <w:rsid w:val="00CD4494"/>
    <w:pPr>
      <w:spacing w:after="100"/>
      <w:ind w:left="220"/>
    </w:pPr>
  </w:style>
  <w:style w:type="character" w:styleId="Hipervnculo">
    <w:name w:val="Hyperlink"/>
    <w:basedOn w:val="Fuentedeprrafopredeter"/>
    <w:uiPriority w:val="99"/>
    <w:unhideWhenUsed/>
    <w:rsid w:val="00CD4494"/>
    <w:rPr>
      <w:color w:val="0000FF" w:themeColor="hyperlink"/>
      <w:u w:val="single"/>
    </w:rPr>
  </w:style>
  <w:style w:type="paragraph" w:styleId="Sinespaciado">
    <w:name w:val="No Spacing"/>
    <w:uiPriority w:val="1"/>
    <w:qFormat/>
    <w:rsid w:val="00553CA7"/>
    <w:pPr>
      <w:spacing w:after="0" w:line="240" w:lineRule="auto"/>
    </w:pPr>
    <w:rPr>
      <w:rFonts w:ascii="Adobe Caslon Pro" w:hAnsi="Adobe Caslon Pro"/>
    </w:rPr>
  </w:style>
  <w:style w:type="character" w:customStyle="1" w:styleId="Ttulo3Car">
    <w:name w:val="Título 3 Car"/>
    <w:basedOn w:val="Fuentedeprrafopredeter"/>
    <w:link w:val="Ttulo3"/>
    <w:uiPriority w:val="9"/>
    <w:rsid w:val="00920341"/>
    <w:rPr>
      <w:rFonts w:ascii="Arial" w:eastAsiaTheme="majorEastAsia" w:hAnsi="Arial" w:cstheme="majorBidi"/>
      <w:b/>
      <w:bCs/>
      <w:smallCaps/>
      <w:color w:val="4A442A" w:themeColor="background2" w:themeShade="40"/>
    </w:rPr>
  </w:style>
  <w:style w:type="paragraph" w:styleId="Textodeglobo">
    <w:name w:val="Balloon Text"/>
    <w:basedOn w:val="Normal"/>
    <w:link w:val="TextodegloboCar"/>
    <w:uiPriority w:val="99"/>
    <w:semiHidden/>
    <w:unhideWhenUsed/>
    <w:rsid w:val="00AA7261"/>
    <w:rPr>
      <w:rFonts w:ascii="Tahoma" w:hAnsi="Tahoma" w:cs="Tahoma"/>
      <w:sz w:val="16"/>
      <w:szCs w:val="16"/>
    </w:rPr>
  </w:style>
  <w:style w:type="character" w:customStyle="1" w:styleId="TextodegloboCar">
    <w:name w:val="Texto de globo Car"/>
    <w:basedOn w:val="Fuentedeprrafopredeter"/>
    <w:link w:val="Textodeglobo"/>
    <w:uiPriority w:val="99"/>
    <w:semiHidden/>
    <w:rsid w:val="00AA7261"/>
    <w:rPr>
      <w:rFonts w:ascii="Tahoma" w:hAnsi="Tahoma" w:cs="Tahoma"/>
      <w:sz w:val="16"/>
      <w:szCs w:val="16"/>
    </w:rPr>
  </w:style>
  <w:style w:type="character" w:styleId="Hipervnculovisitado">
    <w:name w:val="FollowedHyperlink"/>
    <w:basedOn w:val="Fuentedeprrafopredeter"/>
    <w:uiPriority w:val="99"/>
    <w:semiHidden/>
    <w:unhideWhenUsed/>
    <w:rsid w:val="00362605"/>
    <w:rPr>
      <w:color w:val="800080"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F803C6"/>
    <w:pPr>
      <w:spacing w:before="120"/>
      <w:jc w:val="both"/>
    </w:pPr>
    <w:rPr>
      <w:rFonts w:ascii="Arial" w:eastAsiaTheme="minorHAnsi" w:hAnsi="Arial" w:cstheme="minorBidi"/>
      <w:b/>
      <w:bCs/>
      <w:lang w:val="es-SV"/>
    </w:rPr>
  </w:style>
  <w:style w:type="character" w:customStyle="1" w:styleId="AsuntodelcomentarioCar">
    <w:name w:val="Asunto del comentario Car"/>
    <w:basedOn w:val="TextocomentarioCar"/>
    <w:link w:val="Asuntodelcomentario"/>
    <w:uiPriority w:val="99"/>
    <w:semiHidden/>
    <w:rsid w:val="00F803C6"/>
    <w:rPr>
      <w:rFonts w:ascii="Arial" w:eastAsia="Times New Roman" w:hAnsi="Arial" w:cs="Calibri"/>
      <w:b/>
      <w:bCs/>
      <w:sz w:val="20"/>
      <w:szCs w:val="20"/>
      <w:lang w:val="es-AR"/>
    </w:rPr>
  </w:style>
  <w:style w:type="paragraph" w:styleId="Revisin">
    <w:name w:val="Revision"/>
    <w:hidden/>
    <w:uiPriority w:val="99"/>
    <w:semiHidden/>
    <w:rsid w:val="00F803C6"/>
    <w:pPr>
      <w:spacing w:after="0" w:line="240" w:lineRule="auto"/>
      <w:jc w:val="left"/>
    </w:pPr>
    <w:rPr>
      <w:rFonts w:ascii="Arial" w:hAnsi="Arial"/>
    </w:rPr>
  </w:style>
  <w:style w:type="paragraph" w:styleId="TDC3">
    <w:name w:val="toc 3"/>
    <w:basedOn w:val="Normal"/>
    <w:next w:val="Normal"/>
    <w:autoRedefine/>
    <w:uiPriority w:val="39"/>
    <w:unhideWhenUsed/>
    <w:rsid w:val="004C494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046043">
      <w:bodyDiv w:val="1"/>
      <w:marLeft w:val="0"/>
      <w:marRight w:val="0"/>
      <w:marTop w:val="0"/>
      <w:marBottom w:val="0"/>
      <w:divBdr>
        <w:top w:val="none" w:sz="0" w:space="0" w:color="auto"/>
        <w:left w:val="none" w:sz="0" w:space="0" w:color="auto"/>
        <w:bottom w:val="none" w:sz="0" w:space="0" w:color="auto"/>
        <w:right w:val="none" w:sz="0" w:space="0" w:color="auto"/>
      </w:divBdr>
      <w:divsChild>
        <w:div w:id="389350572">
          <w:marLeft w:val="547"/>
          <w:marRight w:val="0"/>
          <w:marTop w:val="0"/>
          <w:marBottom w:val="0"/>
          <w:divBdr>
            <w:top w:val="none" w:sz="0" w:space="0" w:color="auto"/>
            <w:left w:val="none" w:sz="0" w:space="0" w:color="auto"/>
            <w:bottom w:val="none" w:sz="0" w:space="0" w:color="auto"/>
            <w:right w:val="none" w:sz="0" w:space="0" w:color="auto"/>
          </w:divBdr>
        </w:div>
        <w:div w:id="11490573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gif"/><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F0F3EA-9A96-4D20-A167-D4C592865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9672</Words>
  <Characters>53201</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62748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Berta</dc:creator>
  <cp:lastModifiedBy>direccion</cp:lastModifiedBy>
  <cp:revision>2</cp:revision>
  <cp:lastPrinted>2013-07-04T17:26:00Z</cp:lastPrinted>
  <dcterms:created xsi:type="dcterms:W3CDTF">2013-07-04T17:28:00Z</dcterms:created>
  <dcterms:modified xsi:type="dcterms:W3CDTF">2013-07-04T17:28:00Z</dcterms:modified>
</cp:coreProperties>
</file>